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770" w:type="dxa"/>
        <w:tblInd w:w="-455" w:type="dxa"/>
        <w:tblLayout w:type="fixed"/>
        <w:tblLook w:val="0620" w:firstRow="1" w:lastRow="0" w:firstColumn="0" w:lastColumn="0" w:noHBand="1" w:noVBand="1"/>
      </w:tblPr>
      <w:tblGrid>
        <w:gridCol w:w="2880"/>
        <w:gridCol w:w="3600"/>
        <w:gridCol w:w="7290"/>
      </w:tblGrid>
      <w:tr w:rsidR="00C62F84" w:rsidRPr="00D50D62" w14:paraId="2F4CCA2C" w14:textId="77777777" w:rsidTr="00C62F84">
        <w:trPr>
          <w:tblHeader/>
        </w:trPr>
        <w:tc>
          <w:tcPr>
            <w:tcW w:w="2880" w:type="dxa"/>
          </w:tcPr>
          <w:p w14:paraId="3E52D35C" w14:textId="1D86DCB5" w:rsidR="00C62F84" w:rsidRPr="00D50D62" w:rsidRDefault="00F91ADD" w:rsidP="00CF4F30">
            <w:pPr>
              <w:jc w:val="center"/>
              <w:rPr>
                <w:rFonts w:ascii="Times New Roman" w:hAnsi="Times New Roman" w:cs="Times New Roman"/>
                <w:b/>
                <w:bCs/>
                <w:sz w:val="24"/>
                <w:szCs w:val="24"/>
              </w:rPr>
            </w:pPr>
            <w:r>
              <w:rPr>
                <w:rFonts w:ascii="Times New Roman" w:hAnsi="Times New Roman" w:cs="Times New Roman"/>
                <w:b/>
                <w:bCs/>
                <w:sz w:val="24"/>
                <w:szCs w:val="24"/>
              </w:rPr>
              <w:t xml:space="preserve">Course </w:t>
            </w:r>
            <w:r w:rsidR="00C62F84" w:rsidRPr="00D50D62">
              <w:rPr>
                <w:rFonts w:ascii="Times New Roman" w:hAnsi="Times New Roman" w:cs="Times New Roman"/>
                <w:b/>
                <w:bCs/>
                <w:sz w:val="24"/>
                <w:szCs w:val="24"/>
              </w:rPr>
              <w:t>Objectives</w:t>
            </w:r>
          </w:p>
        </w:tc>
        <w:tc>
          <w:tcPr>
            <w:tcW w:w="3600" w:type="dxa"/>
          </w:tcPr>
          <w:p w14:paraId="0A835162" w14:textId="73E0F68A" w:rsidR="00C62F84" w:rsidRPr="00D50D62" w:rsidRDefault="00C62F84" w:rsidP="00CF4F30">
            <w:pPr>
              <w:jc w:val="center"/>
              <w:rPr>
                <w:rFonts w:ascii="Times New Roman" w:hAnsi="Times New Roman" w:cs="Times New Roman"/>
                <w:b/>
                <w:bCs/>
                <w:sz w:val="24"/>
                <w:szCs w:val="24"/>
              </w:rPr>
            </w:pPr>
            <w:r w:rsidRPr="00D50D62">
              <w:rPr>
                <w:rFonts w:ascii="Times New Roman" w:hAnsi="Times New Roman" w:cs="Times New Roman"/>
                <w:b/>
                <w:bCs/>
                <w:sz w:val="24"/>
                <w:szCs w:val="24"/>
              </w:rPr>
              <w:t>Content</w:t>
            </w:r>
          </w:p>
        </w:tc>
        <w:tc>
          <w:tcPr>
            <w:tcW w:w="7290" w:type="dxa"/>
          </w:tcPr>
          <w:p w14:paraId="27DB9E18" w14:textId="515689E8" w:rsidR="00C62F84" w:rsidRPr="00D50D62" w:rsidRDefault="00C62F84" w:rsidP="00CF4F30">
            <w:pPr>
              <w:jc w:val="center"/>
              <w:rPr>
                <w:rFonts w:ascii="Times New Roman" w:hAnsi="Times New Roman" w:cs="Times New Roman"/>
                <w:b/>
                <w:bCs/>
                <w:sz w:val="24"/>
                <w:szCs w:val="24"/>
              </w:rPr>
            </w:pPr>
            <w:r w:rsidRPr="00D50D62">
              <w:rPr>
                <w:rFonts w:ascii="Times New Roman" w:hAnsi="Times New Roman" w:cs="Times New Roman"/>
                <w:b/>
                <w:bCs/>
                <w:sz w:val="24"/>
                <w:szCs w:val="24"/>
              </w:rPr>
              <w:t>Resources</w:t>
            </w:r>
          </w:p>
        </w:tc>
      </w:tr>
      <w:tr w:rsidR="00C62F84" w:rsidRPr="00D50D62" w14:paraId="27223270" w14:textId="77777777" w:rsidTr="00C62F84">
        <w:tc>
          <w:tcPr>
            <w:tcW w:w="2880" w:type="dxa"/>
          </w:tcPr>
          <w:p w14:paraId="74F08EEF" w14:textId="32F4A70D" w:rsidR="00C62F84" w:rsidRPr="00D50D62" w:rsidRDefault="00C62F84" w:rsidP="006F3935">
            <w:pPr>
              <w:pStyle w:val="ListParagraph"/>
              <w:numPr>
                <w:ilvl w:val="0"/>
                <w:numId w:val="14"/>
              </w:numPr>
              <w:rPr>
                <w:rFonts w:ascii="Times New Roman" w:hAnsi="Times New Roman" w:cs="Times New Roman"/>
                <w:sz w:val="24"/>
                <w:szCs w:val="24"/>
              </w:rPr>
            </w:pPr>
            <w:r w:rsidRPr="00D50D62">
              <w:rPr>
                <w:rFonts w:ascii="Times New Roman" w:hAnsi="Times New Roman" w:cs="Times New Roman"/>
                <w:color w:val="000000" w:themeColor="text1"/>
                <w:sz w:val="24"/>
                <w:szCs w:val="24"/>
              </w:rPr>
              <w:t xml:space="preserve">Explore social determinants of health using WHO SDOH conceptual framework in courses where SDOH is not typically presented. </w:t>
            </w:r>
          </w:p>
        </w:tc>
        <w:tc>
          <w:tcPr>
            <w:tcW w:w="3600" w:type="dxa"/>
          </w:tcPr>
          <w:p w14:paraId="2E0C3F1D" w14:textId="77777777" w:rsidR="00C62F84" w:rsidRPr="00D50D62" w:rsidRDefault="00C62F84" w:rsidP="00B57C6E">
            <w:pPr>
              <w:rPr>
                <w:rFonts w:ascii="Times New Roman" w:hAnsi="Times New Roman" w:cs="Times New Roman"/>
                <w:sz w:val="24"/>
                <w:szCs w:val="24"/>
              </w:rPr>
            </w:pPr>
            <w:r w:rsidRPr="00D50D62">
              <w:rPr>
                <w:rFonts w:ascii="Times New Roman" w:hAnsi="Times New Roman" w:cs="Times New Roman"/>
                <w:sz w:val="24"/>
                <w:szCs w:val="24"/>
              </w:rPr>
              <w:t>Definition of SDH</w:t>
            </w:r>
          </w:p>
          <w:p w14:paraId="26DDF9CD" w14:textId="77777777" w:rsidR="00C62F84" w:rsidRPr="00D50D62" w:rsidRDefault="00C62F84" w:rsidP="00B57C6E">
            <w:pPr>
              <w:rPr>
                <w:rFonts w:ascii="Times New Roman" w:hAnsi="Times New Roman" w:cs="Times New Roman"/>
                <w:sz w:val="24"/>
                <w:szCs w:val="24"/>
              </w:rPr>
            </w:pPr>
            <w:r w:rsidRPr="00D50D62">
              <w:rPr>
                <w:rFonts w:ascii="Times New Roman" w:hAnsi="Times New Roman" w:cs="Times New Roman"/>
                <w:sz w:val="24"/>
                <w:szCs w:val="24"/>
              </w:rPr>
              <w:t xml:space="preserve">   WHO (2013)</w:t>
            </w:r>
          </w:p>
          <w:p w14:paraId="2CC50524" w14:textId="77777777" w:rsidR="00C62F84" w:rsidRPr="00D50D62" w:rsidRDefault="00C62F84" w:rsidP="00B57C6E">
            <w:pPr>
              <w:rPr>
                <w:rFonts w:ascii="Times New Roman" w:hAnsi="Times New Roman" w:cs="Times New Roman"/>
                <w:sz w:val="24"/>
                <w:szCs w:val="24"/>
              </w:rPr>
            </w:pPr>
            <w:r w:rsidRPr="00D50D62">
              <w:rPr>
                <w:rFonts w:ascii="Times New Roman" w:hAnsi="Times New Roman" w:cs="Times New Roman"/>
                <w:sz w:val="24"/>
                <w:szCs w:val="24"/>
              </w:rPr>
              <w:t xml:space="preserve">    CDC (2014)</w:t>
            </w:r>
          </w:p>
          <w:p w14:paraId="1D62FD7D" w14:textId="77777777" w:rsidR="00C62F84" w:rsidRPr="00D50D62" w:rsidRDefault="00C62F84" w:rsidP="00B57C6E">
            <w:pPr>
              <w:rPr>
                <w:rFonts w:ascii="Times New Roman" w:hAnsi="Times New Roman" w:cs="Times New Roman"/>
                <w:sz w:val="24"/>
                <w:szCs w:val="24"/>
              </w:rPr>
            </w:pPr>
          </w:p>
          <w:p w14:paraId="7EFEFA9E" w14:textId="42B177AD" w:rsidR="00C62F84" w:rsidRPr="00D50D62" w:rsidRDefault="00C62F84" w:rsidP="00580E6F">
            <w:pPr>
              <w:rPr>
                <w:rFonts w:ascii="Times New Roman" w:hAnsi="Times New Roman" w:cs="Times New Roman"/>
                <w:color w:val="000000" w:themeColor="text1"/>
                <w:sz w:val="24"/>
                <w:szCs w:val="24"/>
              </w:rPr>
            </w:pPr>
            <w:r w:rsidRPr="00D50D62">
              <w:rPr>
                <w:rFonts w:ascii="Times New Roman" w:hAnsi="Times New Roman" w:cs="Times New Roman"/>
                <w:color w:val="000000" w:themeColor="text1"/>
                <w:sz w:val="24"/>
                <w:szCs w:val="24"/>
              </w:rPr>
              <w:t xml:space="preserve">WHO’s “Conceptual Framework for Action on the Social Determinants of </w:t>
            </w:r>
            <w:r w:rsidR="009A0A2D" w:rsidRPr="00D50D62">
              <w:rPr>
                <w:rFonts w:ascii="Times New Roman" w:hAnsi="Times New Roman" w:cs="Times New Roman"/>
                <w:color w:val="000000" w:themeColor="text1"/>
                <w:sz w:val="24"/>
                <w:szCs w:val="24"/>
              </w:rPr>
              <w:t>Health</w:t>
            </w:r>
            <w:r w:rsidR="009A0A2D" w:rsidRPr="00D50D62">
              <w:rPr>
                <w:rFonts w:ascii="Times New Roman" w:hAnsi="Times New Roman" w:cs="Times New Roman"/>
                <w:sz w:val="24"/>
                <w:szCs w:val="24"/>
              </w:rPr>
              <w:t xml:space="preserve"> (</w:t>
            </w:r>
            <w:r w:rsidRPr="00D50D62">
              <w:rPr>
                <w:rFonts w:ascii="Times New Roman" w:hAnsi="Times New Roman" w:cs="Times New Roman"/>
                <w:sz w:val="24"/>
                <w:szCs w:val="24"/>
              </w:rPr>
              <w:t>Solar &amp; Irwin, 2010)</w:t>
            </w:r>
          </w:p>
          <w:p w14:paraId="16E18D77" w14:textId="77777777" w:rsidR="00C62F84" w:rsidRPr="00D50D62" w:rsidRDefault="00C62F84" w:rsidP="00580E6F">
            <w:pPr>
              <w:rPr>
                <w:rFonts w:ascii="Times New Roman" w:hAnsi="Times New Roman" w:cs="Times New Roman"/>
                <w:color w:val="000000" w:themeColor="text1"/>
                <w:sz w:val="24"/>
                <w:szCs w:val="24"/>
              </w:rPr>
            </w:pPr>
          </w:p>
          <w:p w14:paraId="65FCD0B1" w14:textId="77777777" w:rsidR="00C62F84" w:rsidRPr="00D50D62" w:rsidRDefault="00C62F84" w:rsidP="00580E6F">
            <w:pPr>
              <w:rPr>
                <w:rFonts w:ascii="Times New Roman" w:hAnsi="Times New Roman" w:cs="Times New Roman"/>
                <w:color w:val="000000" w:themeColor="text1"/>
                <w:sz w:val="24"/>
                <w:szCs w:val="24"/>
                <w:shd w:val="clear" w:color="auto" w:fill="FFFFFF"/>
              </w:rPr>
            </w:pPr>
            <w:r w:rsidRPr="00D50D62">
              <w:rPr>
                <w:rFonts w:ascii="Times New Roman" w:hAnsi="Times New Roman" w:cs="Times New Roman"/>
                <w:color w:val="000000" w:themeColor="text1"/>
                <w:sz w:val="24"/>
                <w:szCs w:val="24"/>
                <w:shd w:val="clear" w:color="auto" w:fill="FFFFFF"/>
              </w:rPr>
              <w:t xml:space="preserve">The World Health Organization defines the SDOH as, “the conditions in which people are born, grow, live, work and age that impact their health”. </w:t>
            </w:r>
          </w:p>
          <w:p w14:paraId="2EDEF490" w14:textId="77777777" w:rsidR="00C62F84" w:rsidRPr="00D50D62" w:rsidRDefault="00C62F84" w:rsidP="00580E6F">
            <w:pPr>
              <w:rPr>
                <w:rFonts w:ascii="Times New Roman" w:hAnsi="Times New Roman" w:cs="Times New Roman"/>
                <w:color w:val="000000" w:themeColor="text1"/>
                <w:sz w:val="24"/>
                <w:szCs w:val="24"/>
              </w:rPr>
            </w:pPr>
          </w:p>
          <w:p w14:paraId="3A58FF1F" w14:textId="77777777" w:rsidR="00C62F84" w:rsidRPr="00D50D62" w:rsidRDefault="00C62F84" w:rsidP="00580E6F">
            <w:pPr>
              <w:rPr>
                <w:rFonts w:ascii="Times New Roman" w:hAnsi="Times New Roman" w:cs="Times New Roman"/>
                <w:color w:val="000000" w:themeColor="text1"/>
                <w:sz w:val="24"/>
                <w:szCs w:val="24"/>
              </w:rPr>
            </w:pPr>
          </w:p>
          <w:p w14:paraId="034014B1" w14:textId="77777777" w:rsidR="00C62F84" w:rsidRPr="00D50D62" w:rsidRDefault="00C62F84" w:rsidP="00580E6F">
            <w:pPr>
              <w:rPr>
                <w:rFonts w:ascii="Times New Roman" w:hAnsi="Times New Roman" w:cs="Times New Roman"/>
                <w:color w:val="000000" w:themeColor="text1"/>
                <w:sz w:val="24"/>
                <w:szCs w:val="24"/>
              </w:rPr>
            </w:pPr>
            <w:r w:rsidRPr="00D50D62">
              <w:rPr>
                <w:rFonts w:ascii="Times New Roman" w:hAnsi="Times New Roman" w:cs="Times New Roman"/>
                <w:color w:val="000000" w:themeColor="text1"/>
                <w:sz w:val="24"/>
                <w:szCs w:val="24"/>
              </w:rPr>
              <w:t>The guiding principle of the WHO Social Determinants of Health framework is health equity</w:t>
            </w:r>
          </w:p>
          <w:p w14:paraId="4C668844" w14:textId="77777777" w:rsidR="00C62F84" w:rsidRPr="00D50D62" w:rsidRDefault="00C62F84" w:rsidP="00580E6F">
            <w:pPr>
              <w:rPr>
                <w:rFonts w:ascii="Times New Roman" w:hAnsi="Times New Roman" w:cs="Times New Roman"/>
                <w:color w:val="000000" w:themeColor="text1"/>
                <w:sz w:val="24"/>
                <w:szCs w:val="24"/>
              </w:rPr>
            </w:pPr>
          </w:p>
          <w:p w14:paraId="14867ADD" w14:textId="77777777" w:rsidR="00C62F84" w:rsidRPr="00D50D62" w:rsidRDefault="00C62F84" w:rsidP="00580E6F">
            <w:pPr>
              <w:rPr>
                <w:rFonts w:ascii="Times New Roman" w:hAnsi="Times New Roman" w:cs="Times New Roman"/>
                <w:color w:val="000000" w:themeColor="text1"/>
                <w:sz w:val="24"/>
                <w:szCs w:val="24"/>
              </w:rPr>
            </w:pPr>
            <w:r w:rsidRPr="00D50D62">
              <w:rPr>
                <w:rFonts w:ascii="Times New Roman" w:hAnsi="Times New Roman" w:cs="Times New Roman"/>
                <w:color w:val="000000" w:themeColor="text1"/>
                <w:sz w:val="24"/>
                <w:szCs w:val="24"/>
              </w:rPr>
              <w:t>There are 3 elements in 2 categories. The 2 categories are structural determinant including socioeconomic and political content. The second category is intermediary determinants social determinants of health</w:t>
            </w:r>
          </w:p>
          <w:p w14:paraId="4BA861C8" w14:textId="36F8B9DC" w:rsidR="00C62F84" w:rsidRPr="00D50D62" w:rsidRDefault="00C62F84" w:rsidP="00580E6F">
            <w:pPr>
              <w:rPr>
                <w:rFonts w:ascii="Times New Roman" w:hAnsi="Times New Roman" w:cs="Times New Roman"/>
                <w:sz w:val="24"/>
                <w:szCs w:val="24"/>
              </w:rPr>
            </w:pPr>
          </w:p>
        </w:tc>
        <w:tc>
          <w:tcPr>
            <w:tcW w:w="7290" w:type="dxa"/>
          </w:tcPr>
          <w:p w14:paraId="46D60987" w14:textId="77777777" w:rsidR="00C62F84" w:rsidRPr="00D50D62" w:rsidRDefault="00C62F84" w:rsidP="00580E6F">
            <w:pPr>
              <w:rPr>
                <w:rFonts w:ascii="Times New Roman" w:hAnsi="Times New Roman" w:cs="Times New Roman"/>
                <w:sz w:val="24"/>
                <w:szCs w:val="24"/>
              </w:rPr>
            </w:pPr>
            <w:r w:rsidRPr="00D50D62">
              <w:rPr>
                <w:rFonts w:ascii="Times New Roman" w:hAnsi="Times New Roman" w:cs="Times New Roman"/>
                <w:sz w:val="24"/>
                <w:szCs w:val="24"/>
              </w:rPr>
              <w:t>Webpage:</w:t>
            </w:r>
          </w:p>
          <w:p w14:paraId="1C386D4A" w14:textId="77777777" w:rsidR="00C62F84" w:rsidRPr="00D50D62" w:rsidRDefault="0002653B" w:rsidP="00580E6F">
            <w:pPr>
              <w:rPr>
                <w:rStyle w:val="Hyperlink"/>
                <w:rFonts w:ascii="Times New Roman" w:hAnsi="Times New Roman" w:cs="Times New Roman"/>
                <w:sz w:val="24"/>
                <w:szCs w:val="24"/>
              </w:rPr>
            </w:pPr>
            <w:hyperlink r:id="rId8" w:anchor="tab=tab_1" w:history="1">
              <w:r w:rsidR="00C62F84" w:rsidRPr="00D50D62">
                <w:rPr>
                  <w:rStyle w:val="Hyperlink"/>
                  <w:rFonts w:ascii="Times New Roman" w:hAnsi="Times New Roman" w:cs="Times New Roman"/>
                  <w:sz w:val="24"/>
                  <w:szCs w:val="24"/>
                </w:rPr>
                <w:t>https://www.who.int/health-topics/social-determinants-of-health#tab=tab_1</w:t>
              </w:r>
            </w:hyperlink>
          </w:p>
          <w:p w14:paraId="3BC58347" w14:textId="77777777" w:rsidR="00C62F84" w:rsidRPr="00D50D62" w:rsidRDefault="00C62F84" w:rsidP="00580E6F">
            <w:pPr>
              <w:rPr>
                <w:rStyle w:val="Hyperlink"/>
                <w:rFonts w:ascii="Times New Roman" w:hAnsi="Times New Roman" w:cs="Times New Roman"/>
                <w:sz w:val="24"/>
                <w:szCs w:val="24"/>
              </w:rPr>
            </w:pPr>
          </w:p>
          <w:p w14:paraId="234A1B01" w14:textId="77777777" w:rsidR="00C62F84" w:rsidRPr="00D50D62" w:rsidRDefault="0002653B" w:rsidP="00580E6F">
            <w:pPr>
              <w:rPr>
                <w:rFonts w:ascii="Times New Roman" w:hAnsi="Times New Roman" w:cs="Times New Roman"/>
                <w:sz w:val="24"/>
                <w:szCs w:val="24"/>
              </w:rPr>
            </w:pPr>
            <w:hyperlink r:id="rId9" w:history="1">
              <w:r w:rsidR="00C62F84" w:rsidRPr="00D50D62">
                <w:rPr>
                  <w:rStyle w:val="Hyperlink"/>
                  <w:rFonts w:ascii="Times New Roman" w:hAnsi="Times New Roman" w:cs="Times New Roman"/>
                  <w:sz w:val="24"/>
                  <w:szCs w:val="24"/>
                </w:rPr>
                <w:t>https://www.who.int/sdhconference/resources/ConceptualframeworkforactiononSDH_eng.pdf</w:t>
              </w:r>
            </w:hyperlink>
          </w:p>
          <w:p w14:paraId="6CFAB187" w14:textId="77777777" w:rsidR="00C62F84" w:rsidRPr="00D50D62" w:rsidRDefault="00C62F84" w:rsidP="00580E6F">
            <w:pPr>
              <w:rPr>
                <w:rFonts w:ascii="Times New Roman" w:hAnsi="Times New Roman" w:cs="Times New Roman"/>
                <w:sz w:val="24"/>
                <w:szCs w:val="24"/>
              </w:rPr>
            </w:pPr>
          </w:p>
          <w:p w14:paraId="687982C6" w14:textId="77777777" w:rsidR="00C62F84" w:rsidRPr="00D50D62" w:rsidRDefault="00C62F84" w:rsidP="00580E6F">
            <w:pPr>
              <w:rPr>
                <w:rFonts w:ascii="Times New Roman" w:hAnsi="Times New Roman" w:cs="Times New Roman"/>
                <w:sz w:val="24"/>
                <w:szCs w:val="24"/>
              </w:rPr>
            </w:pPr>
          </w:p>
          <w:p w14:paraId="189AD427" w14:textId="77777777" w:rsidR="00C62F84" w:rsidRPr="00D50D62" w:rsidRDefault="0002653B" w:rsidP="00580E6F">
            <w:pPr>
              <w:rPr>
                <w:rFonts w:ascii="Times New Roman" w:hAnsi="Times New Roman" w:cs="Times New Roman"/>
                <w:sz w:val="24"/>
                <w:szCs w:val="24"/>
              </w:rPr>
            </w:pPr>
            <w:hyperlink r:id="rId10" w:history="1">
              <w:r w:rsidR="00C62F84" w:rsidRPr="00D50D62">
                <w:rPr>
                  <w:rStyle w:val="Hyperlink"/>
                  <w:rFonts w:ascii="Times New Roman" w:hAnsi="Times New Roman" w:cs="Times New Roman"/>
                  <w:sz w:val="24"/>
                  <w:szCs w:val="24"/>
                </w:rPr>
                <w:t>https://health.wyo.gov/wp-content/uploads/2016/02/43-17343_NationalCLASStandardsFactSheet.pdf</w:t>
              </w:r>
            </w:hyperlink>
          </w:p>
          <w:p w14:paraId="06C99711" w14:textId="77777777" w:rsidR="00C62F84" w:rsidRPr="00D50D62" w:rsidRDefault="00C62F84" w:rsidP="00580E6F">
            <w:pPr>
              <w:rPr>
                <w:rFonts w:ascii="Times New Roman" w:hAnsi="Times New Roman" w:cs="Times New Roman"/>
                <w:sz w:val="24"/>
                <w:szCs w:val="24"/>
              </w:rPr>
            </w:pPr>
          </w:p>
          <w:p w14:paraId="7EB511CE" w14:textId="77777777" w:rsidR="00C62F84" w:rsidRPr="00D50D62" w:rsidRDefault="0002653B" w:rsidP="00580E6F">
            <w:pPr>
              <w:rPr>
                <w:rFonts w:ascii="Times New Roman" w:hAnsi="Times New Roman" w:cs="Times New Roman"/>
                <w:sz w:val="24"/>
                <w:szCs w:val="24"/>
              </w:rPr>
            </w:pPr>
            <w:hyperlink r:id="rId11" w:history="1">
              <w:r w:rsidR="00C62F84" w:rsidRPr="00D50D62">
                <w:rPr>
                  <w:rStyle w:val="Hyperlink"/>
                  <w:rFonts w:ascii="Times New Roman" w:hAnsi="Times New Roman" w:cs="Times New Roman"/>
                  <w:sz w:val="24"/>
                  <w:szCs w:val="24"/>
                </w:rPr>
                <w:t>https://thinkculturalhealth.hhs.gov/clas</w:t>
              </w:r>
            </w:hyperlink>
          </w:p>
          <w:p w14:paraId="0379199B" w14:textId="77777777" w:rsidR="00C62F84" w:rsidRPr="00D50D62" w:rsidRDefault="00C62F84" w:rsidP="00580E6F">
            <w:pPr>
              <w:rPr>
                <w:rFonts w:ascii="Times New Roman" w:hAnsi="Times New Roman" w:cs="Times New Roman"/>
                <w:sz w:val="24"/>
                <w:szCs w:val="24"/>
              </w:rPr>
            </w:pPr>
          </w:p>
          <w:p w14:paraId="57D7F5E5" w14:textId="77777777" w:rsidR="00C62F84" w:rsidRPr="00D50D62" w:rsidRDefault="0002653B" w:rsidP="00580E6F">
            <w:pPr>
              <w:rPr>
                <w:rFonts w:ascii="Times New Roman" w:hAnsi="Times New Roman" w:cs="Times New Roman"/>
                <w:sz w:val="24"/>
                <w:szCs w:val="24"/>
              </w:rPr>
            </w:pPr>
            <w:hyperlink r:id="rId12" w:history="1">
              <w:r w:rsidR="00C62F84" w:rsidRPr="00D50D62">
                <w:rPr>
                  <w:rStyle w:val="Hyperlink"/>
                  <w:rFonts w:ascii="Times New Roman" w:hAnsi="Times New Roman" w:cs="Times New Roman"/>
                  <w:sz w:val="24"/>
                  <w:szCs w:val="24"/>
                </w:rPr>
                <w:t>https://www.jhsph.edu/research/centers-and-institutes/johns-hopkins-center-for-health-disparities-solutions/Events/Legal%20Case%20for%20CLAS.pdf</w:t>
              </w:r>
            </w:hyperlink>
          </w:p>
          <w:p w14:paraId="130140F0" w14:textId="77777777" w:rsidR="00C62F84" w:rsidRPr="00D50D62" w:rsidRDefault="00C62F84" w:rsidP="00580E6F">
            <w:pPr>
              <w:rPr>
                <w:rFonts w:ascii="Times New Roman" w:hAnsi="Times New Roman" w:cs="Times New Roman"/>
                <w:sz w:val="24"/>
                <w:szCs w:val="24"/>
              </w:rPr>
            </w:pPr>
          </w:p>
          <w:p w14:paraId="3224FC7F" w14:textId="5C7C1633" w:rsidR="00C62F84" w:rsidRDefault="0002653B" w:rsidP="00580E6F">
            <w:pPr>
              <w:rPr>
                <w:rStyle w:val="Hyperlink"/>
                <w:rFonts w:ascii="Times New Roman" w:hAnsi="Times New Roman" w:cs="Times New Roman"/>
                <w:sz w:val="24"/>
                <w:szCs w:val="24"/>
              </w:rPr>
            </w:pPr>
            <w:hyperlink r:id="rId13" w:history="1">
              <w:r w:rsidR="00C62F84" w:rsidRPr="00D50D62">
                <w:rPr>
                  <w:rStyle w:val="Hyperlink"/>
                  <w:rFonts w:ascii="Times New Roman" w:hAnsi="Times New Roman" w:cs="Times New Roman"/>
                  <w:sz w:val="24"/>
                  <w:szCs w:val="24"/>
                </w:rPr>
                <w:t>https://structuralcompetency.org/about-2/</w:t>
              </w:r>
            </w:hyperlink>
          </w:p>
          <w:p w14:paraId="1F6C837D" w14:textId="20FD0789" w:rsidR="0049746C" w:rsidRDefault="0049746C" w:rsidP="00580E6F">
            <w:pPr>
              <w:rPr>
                <w:rStyle w:val="Hyperlink"/>
              </w:rPr>
            </w:pPr>
          </w:p>
          <w:p w14:paraId="5740DCB3" w14:textId="68F191B7" w:rsidR="0049746C" w:rsidRDefault="0049746C" w:rsidP="0049746C">
            <w:pPr>
              <w:pStyle w:val="paragraph"/>
              <w:shd w:val="clear" w:color="auto" w:fill="FFFFFF"/>
              <w:spacing w:before="0" w:beforeAutospacing="0" w:after="0" w:afterAutospacing="0"/>
              <w:textAlignment w:val="baseline"/>
              <w:rPr>
                <w:rStyle w:val="eop"/>
                <w:rFonts w:ascii="Calibri" w:hAnsi="Calibri" w:cs="Calibri"/>
                <w:color w:val="201F1E"/>
                <w:sz w:val="22"/>
                <w:szCs w:val="22"/>
              </w:rPr>
            </w:pPr>
            <w:r>
              <w:rPr>
                <w:rStyle w:val="eop"/>
                <w:rFonts w:ascii="Calibri" w:hAnsi="Calibri" w:cs="Calibri"/>
                <w:color w:val="201F1E"/>
                <w:sz w:val="22"/>
                <w:szCs w:val="22"/>
              </w:rPr>
              <w:t xml:space="preserve">National Advisory Council on Nurse Education and Practice [NACNEP] (2020). Integration of Social Determinants of Health in Nursing Education, Practice, and Research – Sixteenth Annual Report. Retrieved at: </w:t>
            </w:r>
            <w:hyperlink r:id="rId14" w:history="1">
              <w:r w:rsidRPr="001C1ABA">
                <w:rPr>
                  <w:rStyle w:val="Hyperlink"/>
                  <w:rFonts w:ascii="Calibri" w:hAnsi="Calibri" w:cs="Calibri"/>
                  <w:sz w:val="22"/>
                  <w:szCs w:val="22"/>
                </w:rPr>
                <w:t>https://www.hrsa.gov/sites/default/files/hrsa/advisory-committees/nursing/reports/nacnep-2019-sixteenthreport.pdf</w:t>
              </w:r>
            </w:hyperlink>
            <w:r>
              <w:rPr>
                <w:rStyle w:val="eop"/>
                <w:rFonts w:ascii="Calibri" w:hAnsi="Calibri" w:cs="Calibri"/>
                <w:color w:val="201F1E"/>
                <w:sz w:val="22"/>
                <w:szCs w:val="22"/>
              </w:rPr>
              <w:t>.</w:t>
            </w:r>
          </w:p>
          <w:p w14:paraId="0D8B1123" w14:textId="77777777" w:rsidR="0049746C" w:rsidRPr="002209E8" w:rsidRDefault="0049746C" w:rsidP="0049746C">
            <w:pPr>
              <w:pStyle w:val="paragraph"/>
              <w:shd w:val="clear" w:color="auto" w:fill="FFFFFF"/>
              <w:spacing w:before="0" w:beforeAutospacing="0" w:after="0" w:afterAutospacing="0"/>
              <w:textAlignment w:val="baseline"/>
              <w:rPr>
                <w:rStyle w:val="normaltextrun"/>
                <w:rFonts w:ascii="Calibri" w:hAnsi="Calibri" w:cs="Calibri"/>
                <w:color w:val="201F1E"/>
                <w:sz w:val="22"/>
                <w:szCs w:val="22"/>
              </w:rPr>
            </w:pPr>
          </w:p>
          <w:p w14:paraId="6E5F957E" w14:textId="295C4AE2" w:rsidR="0049746C" w:rsidRDefault="0049746C" w:rsidP="0049746C">
            <w:pPr>
              <w:pStyle w:val="paragraph"/>
              <w:shd w:val="clear" w:color="auto" w:fill="FFFFFF"/>
              <w:spacing w:before="0" w:beforeAutospacing="0" w:after="0" w:afterAutospacing="0"/>
              <w:textAlignment w:val="baseline"/>
              <w:rPr>
                <w:rFonts w:ascii="Segoe UI" w:hAnsi="Segoe UI" w:cs="Segoe UI"/>
                <w:sz w:val="22"/>
                <w:szCs w:val="22"/>
              </w:rPr>
            </w:pPr>
            <w:r>
              <w:rPr>
                <w:rStyle w:val="normaltextrun"/>
                <w:rFonts w:ascii="Calibri" w:hAnsi="Calibri" w:cs="Calibri"/>
                <w:color w:val="201F1E"/>
                <w:sz w:val="22"/>
                <w:szCs w:val="22"/>
              </w:rPr>
              <w:t xml:space="preserve">The Social Interventions Research and Evaluation Network (SIREN) catalyzes high quality research to fill evidence gaps.  Here is information </w:t>
            </w:r>
            <w:r w:rsidR="006846E3">
              <w:rPr>
                <w:rStyle w:val="normaltextrun"/>
                <w:rFonts w:ascii="Calibri" w:hAnsi="Calibri" w:cs="Calibri"/>
                <w:color w:val="201F1E"/>
                <w:sz w:val="22"/>
                <w:szCs w:val="22"/>
              </w:rPr>
              <w:t>o</w:t>
            </w:r>
            <w:r>
              <w:rPr>
                <w:rStyle w:val="normaltextrun"/>
                <w:rFonts w:ascii="Calibri" w:hAnsi="Calibri" w:cs="Calibri"/>
                <w:color w:val="201F1E"/>
                <w:sz w:val="22"/>
                <w:szCs w:val="22"/>
              </w:rPr>
              <w:t>n SIREN:</w:t>
            </w:r>
            <w:r>
              <w:rPr>
                <w:rStyle w:val="eop"/>
                <w:rFonts w:ascii="Calibri" w:hAnsi="Calibri" w:cs="Calibri"/>
                <w:color w:val="201F1E"/>
                <w:sz w:val="22"/>
                <w:szCs w:val="22"/>
              </w:rPr>
              <w:t> </w:t>
            </w:r>
          </w:p>
          <w:p w14:paraId="63F6F423" w14:textId="77777777" w:rsidR="0049746C" w:rsidRDefault="0002653B" w:rsidP="0049746C">
            <w:pPr>
              <w:pStyle w:val="paragraph"/>
              <w:shd w:val="clear" w:color="auto" w:fill="FFFFFF"/>
              <w:spacing w:before="0" w:beforeAutospacing="0" w:after="0" w:afterAutospacing="0"/>
              <w:ind w:left="720"/>
              <w:textAlignment w:val="baseline"/>
              <w:rPr>
                <w:rFonts w:ascii="Segoe UI" w:hAnsi="Segoe UI" w:cs="Segoe UI"/>
                <w:sz w:val="18"/>
                <w:szCs w:val="18"/>
              </w:rPr>
            </w:pPr>
            <w:hyperlink r:id="rId15" w:history="1">
              <w:r w:rsidR="0049746C" w:rsidRPr="00B64EFE">
                <w:rPr>
                  <w:rStyle w:val="Hyperlink"/>
                  <w:rFonts w:ascii="Calibri" w:hAnsi="Calibri" w:cs="Calibri"/>
                  <w:sz w:val="22"/>
                  <w:szCs w:val="22"/>
                </w:rPr>
                <w:t>https://sirenetwork.ucsf.edu</w:t>
              </w:r>
            </w:hyperlink>
            <w:r w:rsidR="0049746C">
              <w:rPr>
                <w:rStyle w:val="eop"/>
                <w:rFonts w:ascii="Calibri" w:hAnsi="Calibri" w:cs="Calibri"/>
                <w:color w:val="201F1E"/>
                <w:sz w:val="22"/>
                <w:szCs w:val="22"/>
              </w:rPr>
              <w:t> </w:t>
            </w:r>
          </w:p>
          <w:p w14:paraId="2616E44B" w14:textId="77777777" w:rsidR="0049746C" w:rsidRPr="00D50D62" w:rsidRDefault="0049746C" w:rsidP="0049746C">
            <w:pPr>
              <w:rPr>
                <w:rFonts w:ascii="Times New Roman" w:hAnsi="Times New Roman" w:cs="Times New Roman"/>
                <w:sz w:val="24"/>
                <w:szCs w:val="24"/>
              </w:rPr>
            </w:pPr>
          </w:p>
          <w:p w14:paraId="56AE73FB" w14:textId="77777777" w:rsidR="0049746C" w:rsidRDefault="0049746C" w:rsidP="0049746C">
            <w:pPr>
              <w:pStyle w:val="paragraph"/>
              <w:shd w:val="clear" w:color="auto" w:fill="FFFFFF"/>
              <w:spacing w:before="0" w:beforeAutospacing="0" w:after="0" w:afterAutospacing="0"/>
              <w:textAlignment w:val="baseline"/>
              <w:rPr>
                <w:rStyle w:val="eop"/>
                <w:rFonts w:ascii="Calibri" w:hAnsi="Calibri" w:cs="Calibri"/>
                <w:color w:val="201F1E"/>
                <w:sz w:val="22"/>
                <w:szCs w:val="22"/>
              </w:rPr>
            </w:pPr>
            <w:r>
              <w:rPr>
                <w:rStyle w:val="eop"/>
                <w:rFonts w:ascii="Calibri" w:hAnsi="Calibri" w:cs="Calibri"/>
                <w:color w:val="201F1E"/>
                <w:sz w:val="22"/>
                <w:szCs w:val="22"/>
              </w:rPr>
              <w:t xml:space="preserve">LaForge, K. Gold, R., (et al.). How 6 Organizations Developed Tools and Processes for Social Determinants of Health Screening in Primary Care.  Journal of Ambulatory Care Management, 41(1): 2-14. Retrieved at: </w:t>
            </w:r>
            <w:hyperlink r:id="rId16" w:history="1">
              <w:r w:rsidRPr="00B64EFE">
                <w:rPr>
                  <w:rStyle w:val="Hyperlink"/>
                  <w:rFonts w:ascii="Calibri" w:hAnsi="Calibri" w:cs="Calibri"/>
                  <w:sz w:val="22"/>
                  <w:szCs w:val="22"/>
                </w:rPr>
                <w:t>https://www.ncbi.nlm.nih.gov/pmc/articles/PMC5705433/</w:t>
              </w:r>
            </w:hyperlink>
          </w:p>
          <w:p w14:paraId="2122DB66" w14:textId="04F855BA" w:rsidR="0049746C" w:rsidRDefault="0049746C" w:rsidP="006846E3">
            <w:pPr>
              <w:pStyle w:val="paragraph"/>
              <w:shd w:val="clear" w:color="auto" w:fill="FFFFFF"/>
              <w:tabs>
                <w:tab w:val="left" w:pos="6296"/>
              </w:tabs>
              <w:spacing w:before="0" w:beforeAutospacing="0" w:after="0" w:afterAutospacing="0"/>
              <w:textAlignment w:val="baseline"/>
              <w:rPr>
                <w:rStyle w:val="eop"/>
                <w:rFonts w:ascii="Calibri" w:hAnsi="Calibri" w:cs="Calibri"/>
                <w:color w:val="201F1E"/>
                <w:sz w:val="22"/>
                <w:szCs w:val="22"/>
              </w:rPr>
            </w:pPr>
            <w:r>
              <w:rPr>
                <w:rStyle w:val="eop"/>
                <w:rFonts w:ascii="Calibri" w:hAnsi="Calibri" w:cs="Calibri"/>
                <w:color w:val="201F1E"/>
                <w:sz w:val="22"/>
                <w:szCs w:val="22"/>
              </w:rPr>
              <w:lastRenderedPageBreak/>
              <w:t>Agency for Healthcare Research and Quality (2020). Health Literacy Universal Precautions Toolkit, 2</w:t>
            </w:r>
            <w:r w:rsidRPr="00AE25F8">
              <w:rPr>
                <w:rStyle w:val="eop"/>
                <w:rFonts w:ascii="Calibri" w:hAnsi="Calibri" w:cs="Calibri"/>
                <w:color w:val="201F1E"/>
                <w:sz w:val="22"/>
                <w:szCs w:val="22"/>
                <w:vertAlign w:val="superscript"/>
              </w:rPr>
              <w:t>nd</w:t>
            </w:r>
            <w:r>
              <w:rPr>
                <w:rStyle w:val="eop"/>
                <w:rFonts w:ascii="Calibri" w:hAnsi="Calibri" w:cs="Calibri"/>
                <w:color w:val="201F1E"/>
                <w:sz w:val="22"/>
                <w:szCs w:val="22"/>
              </w:rPr>
              <w:t xml:space="preserve"> Edition: Link Patients to Non-Medical Support: Tool #18.</w:t>
            </w:r>
            <w:r w:rsidR="006846E3">
              <w:rPr>
                <w:rStyle w:val="eop"/>
                <w:rFonts w:ascii="Calibri" w:hAnsi="Calibri" w:cs="Calibri"/>
                <w:color w:val="201F1E"/>
                <w:sz w:val="22"/>
                <w:szCs w:val="22"/>
              </w:rPr>
              <w:t xml:space="preserve"> </w:t>
            </w:r>
            <w:r>
              <w:rPr>
                <w:rStyle w:val="eop"/>
                <w:rFonts w:ascii="Calibri" w:hAnsi="Calibri" w:cs="Calibri"/>
                <w:color w:val="201F1E"/>
                <w:sz w:val="22"/>
                <w:szCs w:val="22"/>
              </w:rPr>
              <w:t xml:space="preserve">Retrieved at: </w:t>
            </w:r>
            <w:hyperlink r:id="rId17" w:history="1">
              <w:r w:rsidRPr="00B64EFE">
                <w:rPr>
                  <w:rStyle w:val="Hyperlink"/>
                  <w:rFonts w:ascii="Calibri" w:hAnsi="Calibri" w:cs="Calibri"/>
                  <w:sz w:val="22"/>
                  <w:szCs w:val="22"/>
                </w:rPr>
                <w:t>https://www.ahrq.gov/health-literacy/improve/precautions/tool18.html</w:t>
              </w:r>
            </w:hyperlink>
            <w:r>
              <w:rPr>
                <w:rStyle w:val="eop"/>
                <w:rFonts w:ascii="Calibri" w:hAnsi="Calibri" w:cs="Calibri"/>
                <w:color w:val="201F1E"/>
                <w:sz w:val="22"/>
                <w:szCs w:val="22"/>
              </w:rPr>
              <w:t>.</w:t>
            </w:r>
          </w:p>
          <w:p w14:paraId="3EEF1858" w14:textId="77777777" w:rsidR="0049746C" w:rsidRPr="00262942" w:rsidRDefault="0049746C" w:rsidP="0049746C">
            <w:pPr>
              <w:pStyle w:val="paragraph"/>
              <w:shd w:val="clear" w:color="auto" w:fill="FFFFFF"/>
              <w:tabs>
                <w:tab w:val="left" w:pos="6296"/>
              </w:tabs>
              <w:spacing w:before="0" w:beforeAutospacing="0" w:after="0" w:afterAutospacing="0"/>
              <w:ind w:left="360"/>
              <w:textAlignment w:val="baseline"/>
              <w:rPr>
                <w:rStyle w:val="eop"/>
                <w:rFonts w:ascii="Calibri" w:hAnsi="Calibri" w:cs="Calibri"/>
                <w:color w:val="201F1E"/>
                <w:sz w:val="22"/>
                <w:szCs w:val="22"/>
              </w:rPr>
            </w:pPr>
          </w:p>
          <w:p w14:paraId="51478995" w14:textId="367F19A1" w:rsidR="0049746C" w:rsidRDefault="0049746C" w:rsidP="0049746C">
            <w:pPr>
              <w:pStyle w:val="paragraph"/>
              <w:shd w:val="clear" w:color="auto" w:fill="FFFFFF"/>
              <w:spacing w:before="0" w:beforeAutospacing="0" w:after="0" w:afterAutospacing="0"/>
              <w:textAlignment w:val="baseline"/>
              <w:rPr>
                <w:rStyle w:val="Hyperlink"/>
                <w:rFonts w:ascii="Calibri" w:hAnsi="Calibri" w:cs="Calibri"/>
                <w:sz w:val="22"/>
                <w:szCs w:val="22"/>
              </w:rPr>
            </w:pPr>
            <w:r>
              <w:rPr>
                <w:rStyle w:val="eop"/>
                <w:rFonts w:ascii="Calibri" w:hAnsi="Calibri" w:cs="Calibri"/>
                <w:color w:val="201F1E"/>
                <w:sz w:val="22"/>
                <w:szCs w:val="22"/>
              </w:rPr>
              <w:t xml:space="preserve">US Department of Health and Human Services [DHHS]. Office of Disease Prevention and Health Promotion. Healthy People 2030 (nd.)  Browse Evidence-Based Resources.  Social Determinants of Health. Retrieved at: </w:t>
            </w:r>
            <w:hyperlink r:id="rId18" w:history="1">
              <w:r w:rsidRPr="00B64EFE">
                <w:rPr>
                  <w:rStyle w:val="Hyperlink"/>
                  <w:rFonts w:ascii="Calibri" w:hAnsi="Calibri" w:cs="Calibri"/>
                  <w:sz w:val="22"/>
                  <w:szCs w:val="22"/>
                </w:rPr>
                <w:t>https://health.gov/healthypeople/tools-action/browse-evidence-based-resources</w:t>
              </w:r>
            </w:hyperlink>
          </w:p>
          <w:p w14:paraId="4507073C" w14:textId="39AD6928" w:rsidR="00742476" w:rsidRDefault="00742476" w:rsidP="0049746C">
            <w:pPr>
              <w:pStyle w:val="paragraph"/>
              <w:shd w:val="clear" w:color="auto" w:fill="FFFFFF"/>
              <w:spacing w:before="0" w:beforeAutospacing="0" w:after="0" w:afterAutospacing="0"/>
              <w:textAlignment w:val="baseline"/>
              <w:rPr>
                <w:rStyle w:val="Hyperlink"/>
                <w:rFonts w:ascii="Calibri" w:hAnsi="Calibri" w:cs="Calibri"/>
                <w:sz w:val="22"/>
                <w:szCs w:val="22"/>
              </w:rPr>
            </w:pPr>
          </w:p>
          <w:p w14:paraId="4CA7EDA3" w14:textId="5974D951" w:rsidR="00742476" w:rsidRDefault="0002653B" w:rsidP="0049746C">
            <w:pPr>
              <w:pStyle w:val="paragraph"/>
              <w:shd w:val="clear" w:color="auto" w:fill="FFFFFF"/>
              <w:spacing w:before="0" w:beforeAutospacing="0" w:after="0" w:afterAutospacing="0"/>
              <w:textAlignment w:val="baseline"/>
              <w:rPr>
                <w:rStyle w:val="eop"/>
                <w:rFonts w:ascii="Calibri" w:hAnsi="Calibri" w:cs="Calibri"/>
                <w:color w:val="201F1E"/>
                <w:sz w:val="22"/>
                <w:szCs w:val="22"/>
              </w:rPr>
            </w:pPr>
            <w:hyperlink r:id="rId19" w:history="1">
              <w:r w:rsidR="00742476" w:rsidRPr="001C1ABA">
                <w:rPr>
                  <w:rStyle w:val="Hyperlink"/>
                  <w:rFonts w:ascii="Calibri" w:hAnsi="Calibri" w:cs="Calibri"/>
                  <w:sz w:val="22"/>
                  <w:szCs w:val="22"/>
                </w:rPr>
                <w:t>https://www.cdc.gov/socialdeterminants/index.htm</w:t>
              </w:r>
            </w:hyperlink>
          </w:p>
          <w:p w14:paraId="24A82758" w14:textId="72C1D2C9" w:rsidR="00742476" w:rsidRDefault="00742476" w:rsidP="0049746C">
            <w:pPr>
              <w:pStyle w:val="paragraph"/>
              <w:shd w:val="clear" w:color="auto" w:fill="FFFFFF"/>
              <w:spacing w:before="0" w:beforeAutospacing="0" w:after="0" w:afterAutospacing="0"/>
              <w:textAlignment w:val="baseline"/>
              <w:rPr>
                <w:rStyle w:val="eop"/>
                <w:rFonts w:ascii="Calibri" w:hAnsi="Calibri" w:cs="Calibri"/>
                <w:color w:val="201F1E"/>
                <w:sz w:val="22"/>
                <w:szCs w:val="22"/>
              </w:rPr>
            </w:pPr>
          </w:p>
          <w:p w14:paraId="10C06B79" w14:textId="114FCD62" w:rsidR="00742476" w:rsidRDefault="0002653B" w:rsidP="0049746C">
            <w:pPr>
              <w:pStyle w:val="paragraph"/>
              <w:shd w:val="clear" w:color="auto" w:fill="FFFFFF"/>
              <w:spacing w:before="0" w:beforeAutospacing="0" w:after="0" w:afterAutospacing="0"/>
              <w:textAlignment w:val="baseline"/>
              <w:rPr>
                <w:rStyle w:val="eop"/>
                <w:rFonts w:ascii="Calibri" w:hAnsi="Calibri" w:cs="Calibri"/>
                <w:color w:val="201F1E"/>
                <w:sz w:val="22"/>
                <w:szCs w:val="22"/>
              </w:rPr>
            </w:pPr>
            <w:hyperlink r:id="rId20" w:history="1">
              <w:r w:rsidR="00742476" w:rsidRPr="001C1ABA">
                <w:rPr>
                  <w:rStyle w:val="Hyperlink"/>
                  <w:rFonts w:ascii="Calibri" w:hAnsi="Calibri" w:cs="Calibri"/>
                  <w:sz w:val="22"/>
                  <w:szCs w:val="22"/>
                </w:rPr>
                <w:t>https://www.findhelp.org</w:t>
              </w:r>
            </w:hyperlink>
          </w:p>
          <w:p w14:paraId="2D1DE956" w14:textId="3D86D243" w:rsidR="00742476" w:rsidRDefault="00742476" w:rsidP="0049746C">
            <w:pPr>
              <w:pStyle w:val="paragraph"/>
              <w:shd w:val="clear" w:color="auto" w:fill="FFFFFF"/>
              <w:spacing w:before="0" w:beforeAutospacing="0" w:after="0" w:afterAutospacing="0"/>
              <w:textAlignment w:val="baseline"/>
              <w:rPr>
                <w:rStyle w:val="eop"/>
                <w:rFonts w:ascii="Calibri" w:hAnsi="Calibri" w:cs="Calibri"/>
                <w:color w:val="201F1E"/>
                <w:sz w:val="22"/>
                <w:szCs w:val="22"/>
              </w:rPr>
            </w:pPr>
          </w:p>
          <w:p w14:paraId="2631916E" w14:textId="662698DB" w:rsidR="00742476" w:rsidRDefault="0002653B" w:rsidP="00742476">
            <w:pPr>
              <w:rPr>
                <w:rFonts w:ascii="Times New Roman" w:hAnsi="Times New Roman" w:cs="Times New Roman"/>
                <w:sz w:val="24"/>
                <w:szCs w:val="24"/>
              </w:rPr>
            </w:pPr>
            <w:hyperlink r:id="rId21" w:history="1">
              <w:r w:rsidR="00742476" w:rsidRPr="001C1ABA">
                <w:rPr>
                  <w:rStyle w:val="Hyperlink"/>
                  <w:rFonts w:ascii="Times New Roman" w:hAnsi="Times New Roman" w:cs="Times New Roman"/>
                  <w:sz w:val="24"/>
                  <w:szCs w:val="24"/>
                </w:rPr>
                <w:t>https://sirenetwork.ucsf.edu/tools-resources/resources/screening-tools-comparison</w:t>
              </w:r>
            </w:hyperlink>
          </w:p>
          <w:p w14:paraId="71C2FB4C" w14:textId="7DD511CA" w:rsidR="00742476" w:rsidRDefault="00742476" w:rsidP="00742476">
            <w:pPr>
              <w:rPr>
                <w:rFonts w:ascii="Times New Roman" w:hAnsi="Times New Roman" w:cs="Times New Roman"/>
                <w:sz w:val="24"/>
                <w:szCs w:val="24"/>
              </w:rPr>
            </w:pPr>
          </w:p>
          <w:p w14:paraId="616AAFD2" w14:textId="77777777" w:rsidR="00742476" w:rsidRPr="00742476" w:rsidRDefault="0002653B" w:rsidP="00742476">
            <w:pPr>
              <w:rPr>
                <w:rFonts w:ascii="Times New Roman" w:hAnsi="Times New Roman" w:cs="Times New Roman"/>
                <w:sz w:val="24"/>
                <w:szCs w:val="24"/>
              </w:rPr>
            </w:pPr>
            <w:hyperlink r:id="rId22" w:history="1">
              <w:r w:rsidR="00742476" w:rsidRPr="00742476">
                <w:rPr>
                  <w:rStyle w:val="Hyperlink"/>
                  <w:rFonts w:ascii="Times New Roman" w:hAnsi="Times New Roman" w:cs="Times New Roman"/>
                  <w:sz w:val="24"/>
                  <w:szCs w:val="24"/>
                </w:rPr>
                <w:t>https://www.cdc.gov/places/</w:t>
              </w:r>
            </w:hyperlink>
          </w:p>
          <w:p w14:paraId="54E7EA86" w14:textId="7D600BD7" w:rsidR="00742476" w:rsidRPr="00742476" w:rsidRDefault="00742476" w:rsidP="00742476">
            <w:pPr>
              <w:rPr>
                <w:rFonts w:ascii="Times New Roman" w:hAnsi="Times New Roman" w:cs="Times New Roman"/>
                <w:sz w:val="24"/>
                <w:szCs w:val="24"/>
              </w:rPr>
            </w:pPr>
            <w:r w:rsidRPr="00742476">
              <w:rPr>
                <w:rFonts w:ascii="Times New Roman" w:hAnsi="Times New Roman" w:cs="Times New Roman"/>
                <w:sz w:val="24"/>
                <w:szCs w:val="24"/>
              </w:rPr>
              <w:br/>
            </w:r>
            <w:hyperlink r:id="rId23" w:history="1">
              <w:r w:rsidRPr="00742476">
                <w:rPr>
                  <w:rStyle w:val="Hyperlink"/>
                  <w:rFonts w:ascii="Times New Roman" w:hAnsi="Times New Roman" w:cs="Times New Roman"/>
                  <w:sz w:val="24"/>
                  <w:szCs w:val="24"/>
                </w:rPr>
                <w:t>https://www.cdc.gov/places/social-determinants-of-health-and-places-data/index.html</w:t>
              </w:r>
            </w:hyperlink>
          </w:p>
          <w:p w14:paraId="721865D8" w14:textId="77777777" w:rsidR="00742476" w:rsidRDefault="00742476" w:rsidP="00742476">
            <w:pPr>
              <w:rPr>
                <w:rFonts w:ascii="Times New Roman" w:hAnsi="Times New Roman" w:cs="Times New Roman"/>
                <w:sz w:val="24"/>
                <w:szCs w:val="24"/>
              </w:rPr>
            </w:pPr>
          </w:p>
          <w:p w14:paraId="783D2DE0" w14:textId="77777777" w:rsidR="00742476" w:rsidRDefault="00742476" w:rsidP="0049746C">
            <w:pPr>
              <w:pStyle w:val="paragraph"/>
              <w:shd w:val="clear" w:color="auto" w:fill="FFFFFF"/>
              <w:spacing w:before="0" w:beforeAutospacing="0" w:after="0" w:afterAutospacing="0"/>
              <w:textAlignment w:val="baseline"/>
              <w:rPr>
                <w:rStyle w:val="eop"/>
                <w:rFonts w:ascii="Calibri" w:hAnsi="Calibri" w:cs="Calibri"/>
                <w:color w:val="201F1E"/>
                <w:sz w:val="22"/>
                <w:szCs w:val="22"/>
              </w:rPr>
            </w:pPr>
          </w:p>
          <w:p w14:paraId="4FF76EA6" w14:textId="77777777" w:rsidR="00C62F84" w:rsidRPr="00D50D62" w:rsidRDefault="00C62F84" w:rsidP="00580E6F">
            <w:pPr>
              <w:rPr>
                <w:rFonts w:ascii="Times New Roman" w:hAnsi="Times New Roman" w:cs="Times New Roman"/>
                <w:color w:val="FF0000"/>
                <w:sz w:val="24"/>
                <w:szCs w:val="24"/>
                <w:highlight w:val="yellow"/>
              </w:rPr>
            </w:pPr>
          </w:p>
          <w:p w14:paraId="777754D0" w14:textId="77777777" w:rsidR="00C62F84" w:rsidRPr="00D50D62" w:rsidRDefault="00C62F84" w:rsidP="00580E6F">
            <w:pPr>
              <w:autoSpaceDE w:val="0"/>
              <w:autoSpaceDN w:val="0"/>
              <w:adjustRightInd w:val="0"/>
              <w:rPr>
                <w:rFonts w:ascii="Times New Roman" w:hAnsi="Times New Roman" w:cs="Times New Roman"/>
                <w:b/>
                <w:bCs/>
                <w:color w:val="000000"/>
                <w:sz w:val="24"/>
                <w:szCs w:val="24"/>
              </w:rPr>
            </w:pPr>
            <w:r w:rsidRPr="00D50D62">
              <w:rPr>
                <w:rFonts w:ascii="Times New Roman" w:hAnsi="Times New Roman" w:cs="Times New Roman"/>
                <w:b/>
                <w:bCs/>
                <w:color w:val="000000"/>
                <w:sz w:val="24"/>
                <w:szCs w:val="24"/>
              </w:rPr>
              <w:t>Article:</w:t>
            </w:r>
          </w:p>
          <w:p w14:paraId="552AB449" w14:textId="77777777" w:rsidR="00C62F84" w:rsidRPr="00D50D62" w:rsidRDefault="00C62F84" w:rsidP="00B57C6E">
            <w:pPr>
              <w:tabs>
                <w:tab w:val="left" w:pos="0"/>
                <w:tab w:val="num" w:pos="720"/>
              </w:tabs>
              <w:overflowPunct w:val="0"/>
              <w:adjustRightInd w:val="0"/>
              <w:rPr>
                <w:rFonts w:ascii="Times New Roman" w:hAnsi="Times New Roman" w:cs="Times New Roman"/>
                <w:color w:val="000000"/>
                <w:sz w:val="24"/>
                <w:szCs w:val="24"/>
              </w:rPr>
            </w:pPr>
            <w:r w:rsidRPr="00D50D62">
              <w:rPr>
                <w:rFonts w:ascii="Times New Roman" w:hAnsi="Times New Roman" w:cs="Times New Roman"/>
                <w:color w:val="000000"/>
                <w:sz w:val="24"/>
                <w:szCs w:val="24"/>
              </w:rPr>
              <w:t xml:space="preserve">Solar, O., &amp; Irwin , A. (2010). </w:t>
            </w:r>
            <w:r w:rsidRPr="00D50D62">
              <w:rPr>
                <w:rFonts w:ascii="Times New Roman" w:hAnsi="Times New Roman" w:cs="Times New Roman"/>
                <w:i/>
                <w:iCs/>
                <w:color w:val="000000"/>
                <w:sz w:val="24"/>
                <w:szCs w:val="24"/>
              </w:rPr>
              <w:t>A conceptual framework for action on the SDH of health</w:t>
            </w:r>
            <w:r w:rsidRPr="00D50D62">
              <w:rPr>
                <w:rFonts w:ascii="Times New Roman" w:hAnsi="Times New Roman" w:cs="Times New Roman"/>
                <w:color w:val="000000"/>
                <w:sz w:val="24"/>
                <w:szCs w:val="24"/>
              </w:rPr>
              <w:t>. WHO.</w:t>
            </w:r>
          </w:p>
          <w:p w14:paraId="62533925" w14:textId="77777777" w:rsidR="00C62F84" w:rsidRPr="00D50D62" w:rsidRDefault="00C62F84" w:rsidP="00B57C6E">
            <w:pPr>
              <w:tabs>
                <w:tab w:val="left" w:pos="0"/>
                <w:tab w:val="num" w:pos="720"/>
              </w:tabs>
              <w:overflowPunct w:val="0"/>
              <w:adjustRightInd w:val="0"/>
              <w:rPr>
                <w:rFonts w:ascii="Times New Roman" w:hAnsi="Times New Roman" w:cs="Times New Roman"/>
                <w:i/>
                <w:iCs/>
                <w:color w:val="000000"/>
                <w:sz w:val="24"/>
                <w:szCs w:val="24"/>
              </w:rPr>
            </w:pPr>
            <w:r w:rsidRPr="00D50D62">
              <w:rPr>
                <w:rFonts w:ascii="Times New Roman" w:hAnsi="Times New Roman" w:cs="Times New Roman"/>
                <w:i/>
                <w:iCs/>
                <w:color w:val="000000"/>
                <w:sz w:val="24"/>
                <w:szCs w:val="24"/>
              </w:rPr>
              <w:t>Presents the WHO conceptual framework for SDH of health.</w:t>
            </w:r>
          </w:p>
          <w:p w14:paraId="2DC43E79" w14:textId="77777777" w:rsidR="00C62F84" w:rsidRPr="00D50D62" w:rsidRDefault="00C62F84" w:rsidP="00B57C6E">
            <w:pPr>
              <w:rPr>
                <w:rFonts w:ascii="Times New Roman" w:hAnsi="Times New Roman" w:cs="Times New Roman"/>
                <w:color w:val="000000"/>
                <w:sz w:val="24"/>
                <w:szCs w:val="24"/>
              </w:rPr>
            </w:pPr>
          </w:p>
          <w:p w14:paraId="29B7D134" w14:textId="107FB9E0" w:rsidR="0049746C" w:rsidRDefault="0049746C" w:rsidP="0049746C">
            <w:pPr>
              <w:pStyle w:val="paragraph"/>
              <w:shd w:val="clear" w:color="auto" w:fill="FFFFFF"/>
              <w:spacing w:before="0" w:beforeAutospacing="0" w:after="0" w:afterAutospacing="0"/>
              <w:textAlignment w:val="baseline"/>
              <w:rPr>
                <w:rStyle w:val="eop"/>
                <w:rFonts w:ascii="Calibri" w:hAnsi="Calibri" w:cs="Calibri"/>
                <w:color w:val="201F1E"/>
                <w:sz w:val="22"/>
                <w:szCs w:val="22"/>
              </w:rPr>
            </w:pPr>
            <w:r>
              <w:rPr>
                <w:rStyle w:val="eop"/>
                <w:rFonts w:ascii="Calibri" w:hAnsi="Calibri" w:cs="Calibri"/>
                <w:color w:val="201F1E"/>
                <w:sz w:val="22"/>
                <w:szCs w:val="22"/>
              </w:rPr>
              <w:t xml:space="preserve">Schroeder. K., Garcia, B., Snyder Phillips, R., &amp; Lipman, T.H. (2019). Community engagement: an undergraduate nursing course.  Journal of Nursing Education.  </w:t>
            </w:r>
            <w:hyperlink r:id="rId24" w:history="1">
              <w:r w:rsidRPr="00B64EFE">
                <w:rPr>
                  <w:rStyle w:val="Hyperlink"/>
                  <w:rFonts w:ascii="Calibri" w:hAnsi="Calibri" w:cs="Calibri"/>
                  <w:sz w:val="22"/>
                  <w:szCs w:val="22"/>
                </w:rPr>
                <w:t>https://doi.org/10.3928/01484834-20190614-07</w:t>
              </w:r>
            </w:hyperlink>
            <w:r>
              <w:rPr>
                <w:rStyle w:val="eop"/>
                <w:rFonts w:ascii="Calibri" w:hAnsi="Calibri" w:cs="Calibri"/>
                <w:color w:val="201F1E"/>
                <w:sz w:val="22"/>
                <w:szCs w:val="22"/>
              </w:rPr>
              <w:t>.</w:t>
            </w:r>
          </w:p>
          <w:p w14:paraId="0F0A7D73" w14:textId="77777777" w:rsidR="0049746C" w:rsidRDefault="0049746C" w:rsidP="0049746C">
            <w:pPr>
              <w:pStyle w:val="paragraph"/>
              <w:shd w:val="clear" w:color="auto" w:fill="FFFFFF"/>
              <w:spacing w:before="0" w:beforeAutospacing="0" w:after="0" w:afterAutospacing="0"/>
              <w:textAlignment w:val="baseline"/>
              <w:rPr>
                <w:rStyle w:val="eop"/>
                <w:rFonts w:ascii="Calibri" w:hAnsi="Calibri" w:cs="Calibri"/>
                <w:color w:val="201F1E"/>
                <w:sz w:val="22"/>
                <w:szCs w:val="22"/>
              </w:rPr>
            </w:pPr>
          </w:p>
          <w:p w14:paraId="0BE17782" w14:textId="207B6BA9" w:rsidR="0049746C" w:rsidRDefault="0049746C" w:rsidP="0049746C">
            <w:pPr>
              <w:pStyle w:val="paragraph"/>
              <w:shd w:val="clear" w:color="auto" w:fill="FFFFFF"/>
              <w:spacing w:before="0" w:beforeAutospacing="0" w:after="0" w:afterAutospacing="0"/>
              <w:textAlignment w:val="baseline"/>
              <w:rPr>
                <w:rStyle w:val="eop"/>
                <w:rFonts w:ascii="Calibri" w:hAnsi="Calibri" w:cs="Calibri"/>
                <w:color w:val="201F1E"/>
                <w:sz w:val="22"/>
                <w:szCs w:val="22"/>
              </w:rPr>
            </w:pPr>
            <w:r>
              <w:rPr>
                <w:rStyle w:val="eop"/>
                <w:rFonts w:ascii="Calibri" w:hAnsi="Calibri" w:cs="Calibri"/>
                <w:color w:val="201F1E"/>
                <w:sz w:val="22"/>
                <w:szCs w:val="22"/>
              </w:rPr>
              <w:t xml:space="preserve">Porter, K., Jackson, G., Clark, R., Waller, M, &amp; Grimes Stanfill, A. (2020). Applying social determinants of health to nursing education using a concept-based approach. Journal of Nursing Education. </w:t>
            </w:r>
            <w:hyperlink r:id="rId25" w:history="1">
              <w:r w:rsidRPr="00B64EFE">
                <w:rPr>
                  <w:rStyle w:val="Hyperlink"/>
                  <w:rFonts w:ascii="Calibri" w:hAnsi="Calibri" w:cs="Calibri"/>
                  <w:sz w:val="22"/>
                  <w:szCs w:val="22"/>
                </w:rPr>
                <w:t>https://doi.org/10.3928/01484834-20200422-12</w:t>
              </w:r>
            </w:hyperlink>
            <w:r>
              <w:rPr>
                <w:rStyle w:val="eop"/>
                <w:rFonts w:ascii="Calibri" w:hAnsi="Calibri" w:cs="Calibri"/>
                <w:color w:val="201F1E"/>
                <w:sz w:val="22"/>
                <w:szCs w:val="22"/>
              </w:rPr>
              <w:t>.</w:t>
            </w:r>
          </w:p>
          <w:p w14:paraId="39DE05CA" w14:textId="77777777" w:rsidR="0049746C" w:rsidRDefault="0049746C" w:rsidP="0049746C">
            <w:pPr>
              <w:pStyle w:val="paragraph"/>
              <w:shd w:val="clear" w:color="auto" w:fill="FFFFFF"/>
              <w:spacing w:before="0" w:beforeAutospacing="0" w:after="0" w:afterAutospacing="0"/>
              <w:textAlignment w:val="baseline"/>
              <w:rPr>
                <w:rStyle w:val="eop"/>
                <w:rFonts w:ascii="Calibri" w:hAnsi="Calibri" w:cs="Calibri"/>
                <w:color w:val="201F1E"/>
                <w:sz w:val="22"/>
                <w:szCs w:val="22"/>
              </w:rPr>
            </w:pPr>
          </w:p>
          <w:p w14:paraId="63B271DE" w14:textId="77777777" w:rsidR="0049746C" w:rsidRDefault="0049746C" w:rsidP="0049746C">
            <w:pPr>
              <w:pStyle w:val="paragraph"/>
              <w:shd w:val="clear" w:color="auto" w:fill="FFFFFF"/>
              <w:spacing w:before="0" w:beforeAutospacing="0" w:after="0" w:afterAutospacing="0"/>
              <w:textAlignment w:val="baseline"/>
              <w:rPr>
                <w:rStyle w:val="eop"/>
                <w:rFonts w:ascii="Calibri" w:hAnsi="Calibri" w:cs="Calibri"/>
                <w:color w:val="201F1E"/>
                <w:sz w:val="22"/>
                <w:szCs w:val="22"/>
              </w:rPr>
            </w:pPr>
            <w:r>
              <w:rPr>
                <w:rStyle w:val="eop"/>
                <w:rFonts w:ascii="Calibri" w:hAnsi="Calibri" w:cs="Calibri"/>
                <w:color w:val="201F1E"/>
                <w:sz w:val="22"/>
                <w:szCs w:val="22"/>
              </w:rPr>
              <w:t>Thornton, M., &amp; Persaud, S. (2018). Preparing today’s nurses: social determinants of health and nursing education. The Online Journal of Issues in Nursing.  (23)3. Retrieved at:</w:t>
            </w:r>
            <w:r w:rsidRPr="00CB52CB">
              <w:t xml:space="preserve"> </w:t>
            </w:r>
            <w:hyperlink r:id="rId26" w:history="1">
              <w:r w:rsidRPr="00B64EFE">
                <w:rPr>
                  <w:rStyle w:val="Hyperlink"/>
                  <w:rFonts w:ascii="Calibri" w:hAnsi="Calibri" w:cs="Calibri"/>
                  <w:sz w:val="22"/>
                  <w:szCs w:val="22"/>
                </w:rPr>
                <w:t>https://ojin.nursingworld.org/MainMenuCategories/ANAMarketplace/ANAPeriodicals/OJIN/TableofContents/Vol-23-2018/No3-Sept-2018/Social-Determinants-of-Health-Nursing-Education.html</w:t>
              </w:r>
            </w:hyperlink>
            <w:r>
              <w:rPr>
                <w:rStyle w:val="eop"/>
                <w:rFonts w:ascii="Calibri" w:hAnsi="Calibri" w:cs="Calibri"/>
                <w:color w:val="201F1E"/>
                <w:sz w:val="22"/>
                <w:szCs w:val="22"/>
              </w:rPr>
              <w:t>.</w:t>
            </w:r>
          </w:p>
          <w:p w14:paraId="4FC741F7" w14:textId="77777777" w:rsidR="0049746C" w:rsidRPr="002209E8" w:rsidRDefault="0049746C" w:rsidP="0049746C">
            <w:pPr>
              <w:pStyle w:val="paragraph"/>
              <w:shd w:val="clear" w:color="auto" w:fill="FFFFFF"/>
              <w:spacing w:before="0" w:beforeAutospacing="0" w:after="0" w:afterAutospacing="0"/>
              <w:ind w:left="360"/>
              <w:textAlignment w:val="baseline"/>
              <w:rPr>
                <w:rStyle w:val="eop"/>
                <w:rFonts w:ascii="Calibri" w:hAnsi="Calibri" w:cs="Calibri"/>
                <w:color w:val="201F1E"/>
                <w:sz w:val="22"/>
                <w:szCs w:val="22"/>
              </w:rPr>
            </w:pPr>
          </w:p>
          <w:p w14:paraId="6B1887E4" w14:textId="12B2FBEC" w:rsidR="00C62F84" w:rsidRPr="00D50D62" w:rsidRDefault="00C62F84" w:rsidP="00580E6F">
            <w:pPr>
              <w:autoSpaceDE w:val="0"/>
              <w:autoSpaceDN w:val="0"/>
              <w:adjustRightInd w:val="0"/>
              <w:rPr>
                <w:rFonts w:ascii="Times New Roman" w:hAnsi="Times New Roman" w:cs="Times New Roman"/>
                <w:b/>
                <w:bCs/>
                <w:color w:val="000000"/>
                <w:sz w:val="24"/>
                <w:szCs w:val="24"/>
              </w:rPr>
            </w:pPr>
          </w:p>
        </w:tc>
      </w:tr>
      <w:tr w:rsidR="00C62F84" w:rsidRPr="00D50D62" w14:paraId="58307665" w14:textId="77777777" w:rsidTr="00C62F84">
        <w:tc>
          <w:tcPr>
            <w:tcW w:w="2880" w:type="dxa"/>
          </w:tcPr>
          <w:p w14:paraId="7753BFC6" w14:textId="4D17BCB2" w:rsidR="00C62F84" w:rsidRPr="00D50D62" w:rsidRDefault="00C62F84" w:rsidP="006F3935">
            <w:pPr>
              <w:pStyle w:val="ListParagraph"/>
              <w:numPr>
                <w:ilvl w:val="0"/>
                <w:numId w:val="14"/>
              </w:numPr>
              <w:rPr>
                <w:rFonts w:ascii="Times New Roman" w:hAnsi="Times New Roman" w:cs="Times New Roman"/>
                <w:sz w:val="24"/>
                <w:szCs w:val="24"/>
              </w:rPr>
            </w:pPr>
            <w:r w:rsidRPr="00D50D62">
              <w:rPr>
                <w:rFonts w:ascii="Times New Roman" w:hAnsi="Times New Roman" w:cs="Times New Roman"/>
                <w:sz w:val="24"/>
                <w:szCs w:val="24"/>
              </w:rPr>
              <w:lastRenderedPageBreak/>
              <w:t xml:space="preserve">Describe concepts and theories underlying the nature and impact of SDH on population health. </w:t>
            </w:r>
          </w:p>
          <w:p w14:paraId="62F10012" w14:textId="77777777" w:rsidR="00C62F84" w:rsidRPr="00D50D62" w:rsidRDefault="00C62F84" w:rsidP="00C82699">
            <w:pPr>
              <w:rPr>
                <w:rFonts w:ascii="Times New Roman" w:hAnsi="Times New Roman" w:cs="Times New Roman"/>
                <w:sz w:val="24"/>
                <w:szCs w:val="24"/>
              </w:rPr>
            </w:pPr>
          </w:p>
          <w:p w14:paraId="2BB3ECA7" w14:textId="73FB9F8C" w:rsidR="00C62F84" w:rsidRPr="00D50D62" w:rsidRDefault="00C62F84">
            <w:pPr>
              <w:rPr>
                <w:rFonts w:ascii="Times New Roman" w:hAnsi="Times New Roman" w:cs="Times New Roman"/>
                <w:sz w:val="24"/>
                <w:szCs w:val="24"/>
              </w:rPr>
            </w:pPr>
          </w:p>
        </w:tc>
        <w:tc>
          <w:tcPr>
            <w:tcW w:w="3600" w:type="dxa"/>
          </w:tcPr>
          <w:p w14:paraId="60348F3E" w14:textId="148D32F1" w:rsidR="00C62F84" w:rsidRPr="00D50D62" w:rsidRDefault="00C62F84" w:rsidP="00810CF0">
            <w:pPr>
              <w:rPr>
                <w:rFonts w:ascii="Times New Roman" w:hAnsi="Times New Roman" w:cs="Times New Roman"/>
                <w:sz w:val="24"/>
                <w:szCs w:val="24"/>
              </w:rPr>
            </w:pPr>
            <w:r w:rsidRPr="00D50D62">
              <w:rPr>
                <w:rFonts w:ascii="Times New Roman" w:hAnsi="Times New Roman" w:cs="Times New Roman"/>
                <w:sz w:val="24"/>
                <w:szCs w:val="24"/>
              </w:rPr>
              <w:t xml:space="preserve">Theories underlying SDH effects on health (Pacquiao, 2019) </w:t>
            </w:r>
          </w:p>
          <w:p w14:paraId="5B7699B3" w14:textId="642FA79E" w:rsidR="00C62F84" w:rsidRPr="00D50D62" w:rsidRDefault="00C62F84" w:rsidP="00061F7A">
            <w:pPr>
              <w:pStyle w:val="ListParagraph"/>
              <w:numPr>
                <w:ilvl w:val="0"/>
                <w:numId w:val="1"/>
              </w:numPr>
              <w:rPr>
                <w:rFonts w:ascii="Times New Roman" w:hAnsi="Times New Roman" w:cs="Times New Roman"/>
                <w:sz w:val="24"/>
                <w:szCs w:val="24"/>
              </w:rPr>
            </w:pPr>
            <w:r w:rsidRPr="00D50D62">
              <w:rPr>
                <w:rFonts w:ascii="Times New Roman" w:hAnsi="Times New Roman" w:cs="Times New Roman"/>
                <w:sz w:val="24"/>
                <w:szCs w:val="24"/>
              </w:rPr>
              <w:t xml:space="preserve">Fundamental causes (Phelan, Link &amp; Trehnahfirar (2010) </w:t>
            </w:r>
          </w:p>
          <w:p w14:paraId="26DDA26B" w14:textId="1DD05D28" w:rsidR="00C62F84" w:rsidRPr="00D50D62" w:rsidRDefault="00C62F84" w:rsidP="00061F7A">
            <w:pPr>
              <w:pStyle w:val="ListParagraph"/>
              <w:numPr>
                <w:ilvl w:val="0"/>
                <w:numId w:val="1"/>
              </w:numPr>
              <w:rPr>
                <w:rFonts w:ascii="Times New Roman" w:hAnsi="Times New Roman" w:cs="Times New Roman"/>
                <w:sz w:val="24"/>
                <w:szCs w:val="24"/>
              </w:rPr>
            </w:pPr>
            <w:r w:rsidRPr="00D50D62">
              <w:rPr>
                <w:rFonts w:ascii="Times New Roman" w:hAnsi="Times New Roman" w:cs="Times New Roman"/>
                <w:sz w:val="24"/>
                <w:szCs w:val="24"/>
              </w:rPr>
              <w:t>Embodiment theory (Krieger, 2008)</w:t>
            </w:r>
          </w:p>
          <w:p w14:paraId="3B66E220" w14:textId="5ACD37E4" w:rsidR="00C62F84" w:rsidRPr="00D50D62" w:rsidRDefault="00C62F84" w:rsidP="00061F7A">
            <w:pPr>
              <w:pStyle w:val="ListParagraph"/>
              <w:numPr>
                <w:ilvl w:val="0"/>
                <w:numId w:val="1"/>
              </w:numPr>
              <w:rPr>
                <w:rFonts w:ascii="Times New Roman" w:hAnsi="Times New Roman" w:cs="Times New Roman"/>
                <w:sz w:val="24"/>
                <w:szCs w:val="24"/>
              </w:rPr>
            </w:pPr>
            <w:r w:rsidRPr="00D50D62">
              <w:rPr>
                <w:rFonts w:ascii="Times New Roman" w:hAnsi="Times New Roman" w:cs="Times New Roman"/>
                <w:sz w:val="24"/>
                <w:szCs w:val="24"/>
              </w:rPr>
              <w:t>Life course theory (Seabrook &amp; Avison, 2012)</w:t>
            </w:r>
          </w:p>
          <w:p w14:paraId="6E3AC792" w14:textId="09FA7F91" w:rsidR="00C62F84" w:rsidRPr="00D50D62" w:rsidRDefault="00C62F84" w:rsidP="00061F7A">
            <w:pPr>
              <w:pStyle w:val="ListParagraph"/>
              <w:numPr>
                <w:ilvl w:val="0"/>
                <w:numId w:val="1"/>
              </w:numPr>
              <w:rPr>
                <w:rFonts w:ascii="Times New Roman" w:hAnsi="Times New Roman" w:cs="Times New Roman"/>
                <w:sz w:val="24"/>
                <w:szCs w:val="24"/>
              </w:rPr>
            </w:pPr>
            <w:r w:rsidRPr="00D50D62">
              <w:rPr>
                <w:rFonts w:ascii="Times New Roman" w:hAnsi="Times New Roman" w:cs="Times New Roman"/>
                <w:sz w:val="24"/>
                <w:szCs w:val="24"/>
              </w:rPr>
              <w:t xml:space="preserve">Historical trauma (Sotero, 2006) </w:t>
            </w:r>
          </w:p>
          <w:p w14:paraId="28D3768A" w14:textId="67459A4A" w:rsidR="00C62F84" w:rsidRPr="00D50D62" w:rsidRDefault="00C62F84" w:rsidP="00061F7A">
            <w:pPr>
              <w:pStyle w:val="ListParagraph"/>
              <w:numPr>
                <w:ilvl w:val="0"/>
                <w:numId w:val="1"/>
              </w:numPr>
              <w:rPr>
                <w:rFonts w:ascii="Times New Roman" w:hAnsi="Times New Roman" w:cs="Times New Roman"/>
                <w:sz w:val="24"/>
                <w:szCs w:val="24"/>
              </w:rPr>
            </w:pPr>
            <w:r w:rsidRPr="00D50D62">
              <w:rPr>
                <w:rFonts w:ascii="Times New Roman" w:hAnsi="Times New Roman" w:cs="Times New Roman"/>
                <w:sz w:val="24"/>
                <w:szCs w:val="24"/>
              </w:rPr>
              <w:t>Social Status Syndrome (Marmot &amp; Bell, 2009)</w:t>
            </w:r>
          </w:p>
          <w:p w14:paraId="4E976E80" w14:textId="52EABFCA" w:rsidR="00C62F84" w:rsidRPr="00D50D62" w:rsidRDefault="00C62F84" w:rsidP="00061F7A">
            <w:pPr>
              <w:pStyle w:val="ListParagraph"/>
              <w:numPr>
                <w:ilvl w:val="0"/>
                <w:numId w:val="1"/>
              </w:numPr>
              <w:rPr>
                <w:rFonts w:ascii="Times New Roman" w:hAnsi="Times New Roman" w:cs="Times New Roman"/>
                <w:sz w:val="24"/>
                <w:szCs w:val="24"/>
              </w:rPr>
            </w:pPr>
            <w:r w:rsidRPr="00D50D62">
              <w:rPr>
                <w:rFonts w:ascii="Times New Roman" w:hAnsi="Times New Roman" w:cs="Times New Roman"/>
                <w:sz w:val="24"/>
                <w:szCs w:val="24"/>
              </w:rPr>
              <w:t>Allostatic Load theory (McEwen, 2017)</w:t>
            </w:r>
          </w:p>
          <w:p w14:paraId="71D001F1" w14:textId="3D3456BF" w:rsidR="00C62F84" w:rsidRPr="00D50D62" w:rsidRDefault="00C62F84" w:rsidP="00061F7A">
            <w:pPr>
              <w:pStyle w:val="ListParagraph"/>
              <w:numPr>
                <w:ilvl w:val="0"/>
                <w:numId w:val="1"/>
              </w:numPr>
              <w:rPr>
                <w:rFonts w:ascii="Times New Roman" w:hAnsi="Times New Roman" w:cs="Times New Roman"/>
                <w:sz w:val="24"/>
                <w:szCs w:val="24"/>
              </w:rPr>
            </w:pPr>
            <w:r w:rsidRPr="00D50D62">
              <w:rPr>
                <w:rFonts w:ascii="Times New Roman" w:hAnsi="Times New Roman" w:cs="Times New Roman"/>
                <w:sz w:val="24"/>
                <w:szCs w:val="24"/>
              </w:rPr>
              <w:t>Weathering hypothesis (Geronimus, 2003)</w:t>
            </w:r>
          </w:p>
          <w:p w14:paraId="24B96F71" w14:textId="554092D4" w:rsidR="00C62F84" w:rsidRPr="00D50D62" w:rsidRDefault="00C62F84" w:rsidP="00061F7A">
            <w:pPr>
              <w:pStyle w:val="ListParagraph"/>
              <w:numPr>
                <w:ilvl w:val="0"/>
                <w:numId w:val="1"/>
              </w:numPr>
              <w:rPr>
                <w:rFonts w:ascii="Times New Roman" w:hAnsi="Times New Roman" w:cs="Times New Roman"/>
                <w:sz w:val="24"/>
                <w:szCs w:val="24"/>
              </w:rPr>
            </w:pPr>
            <w:r w:rsidRPr="00D50D62">
              <w:rPr>
                <w:rFonts w:ascii="Times New Roman" w:hAnsi="Times New Roman" w:cs="Times New Roman"/>
                <w:sz w:val="24"/>
                <w:szCs w:val="24"/>
              </w:rPr>
              <w:lastRenderedPageBreak/>
              <w:t>Fetal Origins theory (Barker, 2007)</w:t>
            </w:r>
          </w:p>
          <w:p w14:paraId="09B86C35" w14:textId="0819DD86" w:rsidR="00C62F84" w:rsidRPr="00D50D62" w:rsidRDefault="00C62F84" w:rsidP="00061F7A">
            <w:pPr>
              <w:pStyle w:val="ListParagraph"/>
              <w:numPr>
                <w:ilvl w:val="0"/>
                <w:numId w:val="1"/>
              </w:numPr>
              <w:rPr>
                <w:rFonts w:ascii="Times New Roman" w:hAnsi="Times New Roman" w:cs="Times New Roman"/>
                <w:sz w:val="24"/>
                <w:szCs w:val="24"/>
              </w:rPr>
            </w:pPr>
            <w:r w:rsidRPr="00D50D62">
              <w:rPr>
                <w:rFonts w:ascii="Times New Roman" w:hAnsi="Times New Roman" w:cs="Times New Roman"/>
                <w:sz w:val="24"/>
                <w:szCs w:val="24"/>
              </w:rPr>
              <w:t>Epigenetics (Jadotte, 2019)</w:t>
            </w:r>
          </w:p>
          <w:p w14:paraId="02BF5510" w14:textId="77777777" w:rsidR="00C62F84" w:rsidRPr="00D50D62" w:rsidRDefault="00C62F84" w:rsidP="00904AE6">
            <w:pPr>
              <w:rPr>
                <w:rFonts w:ascii="Times New Roman" w:hAnsi="Times New Roman" w:cs="Times New Roman"/>
                <w:sz w:val="24"/>
                <w:szCs w:val="24"/>
              </w:rPr>
            </w:pPr>
          </w:p>
          <w:p w14:paraId="7349A2E2" w14:textId="77777777" w:rsidR="00C62F84" w:rsidRPr="00D50D62" w:rsidRDefault="00C62F84">
            <w:pPr>
              <w:rPr>
                <w:rFonts w:ascii="Times New Roman" w:hAnsi="Times New Roman" w:cs="Times New Roman"/>
                <w:sz w:val="24"/>
                <w:szCs w:val="24"/>
              </w:rPr>
            </w:pPr>
          </w:p>
          <w:p w14:paraId="2ED3C1A4" w14:textId="77777777" w:rsidR="00C62F84" w:rsidRPr="00D50D62" w:rsidRDefault="00C62F84">
            <w:pPr>
              <w:rPr>
                <w:rFonts w:ascii="Times New Roman" w:hAnsi="Times New Roman" w:cs="Times New Roman"/>
                <w:sz w:val="24"/>
                <w:szCs w:val="24"/>
              </w:rPr>
            </w:pPr>
          </w:p>
          <w:p w14:paraId="1AC62909" w14:textId="77777777" w:rsidR="00C62F84" w:rsidRPr="00D50D62" w:rsidRDefault="00C62F84">
            <w:pPr>
              <w:rPr>
                <w:rFonts w:ascii="Times New Roman" w:hAnsi="Times New Roman" w:cs="Times New Roman"/>
                <w:sz w:val="24"/>
                <w:szCs w:val="24"/>
              </w:rPr>
            </w:pPr>
          </w:p>
          <w:p w14:paraId="6D90C1F0" w14:textId="77777777" w:rsidR="00C62F84" w:rsidRPr="00D50D62" w:rsidRDefault="00C62F84">
            <w:pPr>
              <w:rPr>
                <w:rFonts w:ascii="Times New Roman" w:hAnsi="Times New Roman" w:cs="Times New Roman"/>
                <w:sz w:val="24"/>
                <w:szCs w:val="24"/>
              </w:rPr>
            </w:pPr>
          </w:p>
          <w:p w14:paraId="308A7D90" w14:textId="3F20EF7F" w:rsidR="00C62F84" w:rsidRPr="00D50D62" w:rsidRDefault="00C62F84">
            <w:pPr>
              <w:rPr>
                <w:rFonts w:ascii="Times New Roman" w:hAnsi="Times New Roman" w:cs="Times New Roman"/>
                <w:sz w:val="24"/>
                <w:szCs w:val="24"/>
              </w:rPr>
            </w:pPr>
          </w:p>
        </w:tc>
        <w:tc>
          <w:tcPr>
            <w:tcW w:w="7290" w:type="dxa"/>
          </w:tcPr>
          <w:p w14:paraId="324A125B" w14:textId="5EAEEC39" w:rsidR="00C62F84" w:rsidRPr="00D50D62" w:rsidRDefault="00C62F84" w:rsidP="00810CF0">
            <w:pPr>
              <w:autoSpaceDE w:val="0"/>
              <w:autoSpaceDN w:val="0"/>
              <w:adjustRightInd w:val="0"/>
              <w:rPr>
                <w:rFonts w:ascii="Times New Roman" w:hAnsi="Times New Roman" w:cs="Times New Roman"/>
                <w:b/>
                <w:bCs/>
                <w:color w:val="000000"/>
                <w:sz w:val="24"/>
                <w:szCs w:val="24"/>
              </w:rPr>
            </w:pPr>
            <w:r w:rsidRPr="00D50D62">
              <w:rPr>
                <w:rFonts w:ascii="Times New Roman" w:hAnsi="Times New Roman" w:cs="Times New Roman"/>
                <w:b/>
                <w:bCs/>
                <w:color w:val="000000"/>
                <w:sz w:val="24"/>
                <w:szCs w:val="24"/>
              </w:rPr>
              <w:lastRenderedPageBreak/>
              <w:t>Articles:</w:t>
            </w:r>
          </w:p>
          <w:p w14:paraId="77A92543" w14:textId="77777777" w:rsidR="00C62F84" w:rsidRPr="00D50D62" w:rsidRDefault="00C62F84" w:rsidP="00810CF0">
            <w:pPr>
              <w:autoSpaceDE w:val="0"/>
              <w:autoSpaceDN w:val="0"/>
              <w:adjustRightInd w:val="0"/>
              <w:rPr>
                <w:rFonts w:ascii="Times New Roman" w:hAnsi="Times New Roman" w:cs="Times New Roman"/>
                <w:b/>
                <w:bCs/>
                <w:color w:val="000000"/>
                <w:sz w:val="24"/>
                <w:szCs w:val="24"/>
              </w:rPr>
            </w:pPr>
          </w:p>
          <w:p w14:paraId="2FB9F913" w14:textId="21ED93C1" w:rsidR="00C62F84" w:rsidRPr="00D50D62" w:rsidRDefault="00C62F84" w:rsidP="00810CF0">
            <w:pPr>
              <w:autoSpaceDE w:val="0"/>
              <w:autoSpaceDN w:val="0"/>
              <w:adjustRightInd w:val="0"/>
              <w:rPr>
                <w:rFonts w:ascii="Times New Roman" w:hAnsi="Times New Roman" w:cs="Times New Roman"/>
                <w:color w:val="000000"/>
                <w:sz w:val="24"/>
                <w:szCs w:val="24"/>
              </w:rPr>
            </w:pPr>
            <w:r w:rsidRPr="00D50D62">
              <w:rPr>
                <w:rFonts w:ascii="Times New Roman" w:hAnsi="Times New Roman" w:cs="Times New Roman"/>
                <w:color w:val="000000"/>
                <w:sz w:val="24"/>
                <w:szCs w:val="24"/>
              </w:rPr>
              <w:t>CDC. (2014). What are determinants of health and how are they related to social determinants of health?</w:t>
            </w:r>
          </w:p>
          <w:p w14:paraId="0C952B6B" w14:textId="3BFC4915" w:rsidR="00C62F84" w:rsidRPr="00D50D62" w:rsidRDefault="00C62F84" w:rsidP="00810CF0">
            <w:pPr>
              <w:autoSpaceDE w:val="0"/>
              <w:autoSpaceDN w:val="0"/>
              <w:adjustRightInd w:val="0"/>
              <w:rPr>
                <w:rFonts w:ascii="Times New Roman" w:hAnsi="Times New Roman" w:cs="Times New Roman"/>
                <w:color w:val="0000FF"/>
                <w:sz w:val="24"/>
                <w:szCs w:val="24"/>
              </w:rPr>
            </w:pPr>
            <w:r w:rsidRPr="00D50D62">
              <w:rPr>
                <w:rFonts w:ascii="Times New Roman" w:hAnsi="Times New Roman" w:cs="Times New Roman"/>
                <w:color w:val="0000FF"/>
                <w:sz w:val="24"/>
                <w:szCs w:val="24"/>
              </w:rPr>
              <w:t>http://www.cdc.gov/nchhstp/socialdeterminants/</w:t>
            </w:r>
          </w:p>
          <w:p w14:paraId="6758CC3F" w14:textId="42B6B8A3" w:rsidR="00C62F84" w:rsidRPr="00D50D62" w:rsidRDefault="00C62F84" w:rsidP="00810CF0">
            <w:pPr>
              <w:rPr>
                <w:rFonts w:ascii="Times New Roman" w:hAnsi="Times New Roman" w:cs="Times New Roman"/>
                <w:color w:val="000000"/>
                <w:sz w:val="24"/>
                <w:szCs w:val="24"/>
              </w:rPr>
            </w:pPr>
            <w:r w:rsidRPr="00D50D62">
              <w:rPr>
                <w:rFonts w:ascii="Times New Roman" w:hAnsi="Times New Roman" w:cs="Times New Roman"/>
                <w:color w:val="0000FF"/>
                <w:sz w:val="24"/>
                <w:szCs w:val="24"/>
              </w:rPr>
              <w:t>faq.html</w:t>
            </w:r>
            <w:r w:rsidRPr="00D50D62">
              <w:rPr>
                <w:rFonts w:ascii="Times New Roman" w:hAnsi="Times New Roman" w:cs="Times New Roman"/>
                <w:color w:val="000000"/>
                <w:sz w:val="24"/>
                <w:szCs w:val="24"/>
              </w:rPr>
              <w:t xml:space="preserve">. </w:t>
            </w:r>
          </w:p>
          <w:p w14:paraId="76D616E2" w14:textId="5010AAF0" w:rsidR="00C62F84" w:rsidRPr="00D50D62" w:rsidRDefault="00C62F84" w:rsidP="00810CF0">
            <w:pPr>
              <w:rPr>
                <w:rFonts w:ascii="Times New Roman" w:hAnsi="Times New Roman" w:cs="Times New Roman"/>
                <w:i/>
                <w:iCs/>
                <w:color w:val="000000"/>
                <w:sz w:val="24"/>
                <w:szCs w:val="24"/>
              </w:rPr>
            </w:pPr>
            <w:r w:rsidRPr="00D50D62">
              <w:rPr>
                <w:rFonts w:ascii="Times New Roman" w:hAnsi="Times New Roman" w:cs="Times New Roman"/>
                <w:i/>
                <w:iCs/>
                <w:color w:val="000000"/>
                <w:sz w:val="24"/>
                <w:szCs w:val="24"/>
              </w:rPr>
              <w:t>Defines SDH .</w:t>
            </w:r>
          </w:p>
          <w:p w14:paraId="3C160295" w14:textId="77777777" w:rsidR="00C62F84" w:rsidRPr="00D50D62" w:rsidRDefault="00C62F84" w:rsidP="00810CF0">
            <w:pPr>
              <w:rPr>
                <w:rFonts w:ascii="Times New Roman" w:hAnsi="Times New Roman" w:cs="Times New Roman"/>
                <w:i/>
                <w:iCs/>
                <w:color w:val="000000"/>
                <w:sz w:val="24"/>
                <w:szCs w:val="24"/>
              </w:rPr>
            </w:pPr>
          </w:p>
          <w:p w14:paraId="5195C4C8" w14:textId="4589A4E6" w:rsidR="00C62F84" w:rsidRPr="00D50D62" w:rsidRDefault="00C62F84" w:rsidP="00810CF0">
            <w:pPr>
              <w:autoSpaceDE w:val="0"/>
              <w:autoSpaceDN w:val="0"/>
              <w:adjustRightInd w:val="0"/>
              <w:rPr>
                <w:rFonts w:ascii="Times New Roman" w:hAnsi="Times New Roman" w:cs="Times New Roman"/>
                <w:sz w:val="24"/>
                <w:szCs w:val="24"/>
              </w:rPr>
            </w:pPr>
            <w:r w:rsidRPr="00D50D62">
              <w:rPr>
                <w:rFonts w:ascii="Times New Roman" w:hAnsi="Times New Roman" w:cs="Times New Roman"/>
                <w:sz w:val="24"/>
                <w:szCs w:val="24"/>
              </w:rPr>
              <w:t xml:space="preserve">Barker, D.J.P. (2007). The origins of the developmental hypothesis origins theory. </w:t>
            </w:r>
            <w:r w:rsidRPr="00D50D62">
              <w:rPr>
                <w:rFonts w:ascii="Times New Roman" w:hAnsi="Times New Roman" w:cs="Times New Roman"/>
                <w:i/>
                <w:iCs/>
                <w:sz w:val="24"/>
                <w:szCs w:val="24"/>
              </w:rPr>
              <w:t>Journal of Internal Medicine</w:t>
            </w:r>
            <w:r w:rsidRPr="00D50D62">
              <w:rPr>
                <w:rFonts w:ascii="Times New Roman" w:hAnsi="Times New Roman" w:cs="Times New Roman"/>
                <w:sz w:val="24"/>
                <w:szCs w:val="24"/>
              </w:rPr>
              <w:t>, 261:412-417. doi: 10.1111/j.1365-2796.2007.01809.x</w:t>
            </w:r>
          </w:p>
          <w:p w14:paraId="4C87E817" w14:textId="48C68AFA" w:rsidR="00C62F84" w:rsidRPr="00D50D62" w:rsidRDefault="00C62F84" w:rsidP="00810CF0">
            <w:pPr>
              <w:autoSpaceDE w:val="0"/>
              <w:autoSpaceDN w:val="0"/>
              <w:adjustRightInd w:val="0"/>
              <w:rPr>
                <w:rFonts w:ascii="Times New Roman" w:hAnsi="Times New Roman" w:cs="Times New Roman"/>
                <w:i/>
                <w:iCs/>
                <w:sz w:val="24"/>
                <w:szCs w:val="24"/>
              </w:rPr>
            </w:pPr>
            <w:r w:rsidRPr="00D50D62">
              <w:rPr>
                <w:rFonts w:ascii="Times New Roman" w:hAnsi="Times New Roman" w:cs="Times New Roman"/>
                <w:i/>
                <w:iCs/>
                <w:sz w:val="24"/>
                <w:szCs w:val="24"/>
              </w:rPr>
              <w:t xml:space="preserve">Fetal origins hypothesis is based on global studies documenting that SES and environment of parents especially mothers even before conception, predict the health trajectory of the fetus in later life.  </w:t>
            </w:r>
          </w:p>
          <w:p w14:paraId="1AA5440D" w14:textId="77777777" w:rsidR="00C62F84" w:rsidRPr="00D50D62" w:rsidRDefault="00C62F84" w:rsidP="00810CF0">
            <w:pPr>
              <w:autoSpaceDE w:val="0"/>
              <w:autoSpaceDN w:val="0"/>
              <w:adjustRightInd w:val="0"/>
              <w:rPr>
                <w:rFonts w:ascii="Times New Roman" w:hAnsi="Times New Roman" w:cs="Times New Roman"/>
                <w:i/>
                <w:iCs/>
                <w:sz w:val="24"/>
                <w:szCs w:val="24"/>
              </w:rPr>
            </w:pPr>
          </w:p>
          <w:p w14:paraId="0A1A8FBB" w14:textId="71638338" w:rsidR="00C62F84" w:rsidRPr="00D50D62" w:rsidRDefault="00C62F84" w:rsidP="00CF4F30">
            <w:pPr>
              <w:rPr>
                <w:rFonts w:ascii="Times New Roman" w:hAnsi="Times New Roman" w:cs="Times New Roman"/>
                <w:color w:val="000000"/>
                <w:sz w:val="24"/>
                <w:szCs w:val="24"/>
              </w:rPr>
            </w:pPr>
            <w:r w:rsidRPr="00D50D62">
              <w:rPr>
                <w:rFonts w:ascii="Times New Roman" w:hAnsi="Times New Roman" w:cs="Times New Roman"/>
                <w:color w:val="000000"/>
                <w:sz w:val="24"/>
                <w:szCs w:val="24"/>
              </w:rPr>
              <w:t xml:space="preserve">Geronimus, A.T. (2003). Damned if you do: Culture, identity, </w:t>
            </w:r>
            <w:r w:rsidR="009A0A2D" w:rsidRPr="00D50D62">
              <w:rPr>
                <w:rFonts w:ascii="Times New Roman" w:hAnsi="Times New Roman" w:cs="Times New Roman"/>
                <w:color w:val="000000"/>
                <w:sz w:val="24"/>
                <w:szCs w:val="24"/>
              </w:rPr>
              <w:t>privilege,</w:t>
            </w:r>
            <w:r w:rsidRPr="00D50D62">
              <w:rPr>
                <w:rFonts w:ascii="Times New Roman" w:hAnsi="Times New Roman" w:cs="Times New Roman"/>
                <w:color w:val="000000"/>
                <w:sz w:val="24"/>
                <w:szCs w:val="24"/>
              </w:rPr>
              <w:t xml:space="preserve"> and teenage childbearing in the U.S. </w:t>
            </w:r>
            <w:r w:rsidRPr="00D50D62">
              <w:rPr>
                <w:rFonts w:ascii="Times New Roman" w:hAnsi="Times New Roman" w:cs="Times New Roman"/>
                <w:i/>
                <w:iCs/>
                <w:color w:val="000000"/>
                <w:sz w:val="24"/>
                <w:szCs w:val="24"/>
              </w:rPr>
              <w:t>Social Science &amp; Medicine</w:t>
            </w:r>
            <w:r w:rsidRPr="00D50D62">
              <w:rPr>
                <w:rFonts w:ascii="Times New Roman" w:hAnsi="Times New Roman" w:cs="Times New Roman"/>
                <w:color w:val="000000"/>
                <w:sz w:val="24"/>
                <w:szCs w:val="24"/>
              </w:rPr>
              <w:t>, 7:881-893.</w:t>
            </w:r>
          </w:p>
          <w:p w14:paraId="20C14BD6" w14:textId="77466EEF" w:rsidR="00C62F84" w:rsidRPr="00D50D62" w:rsidRDefault="00C62F84" w:rsidP="00CF4F30">
            <w:pPr>
              <w:rPr>
                <w:rFonts w:ascii="Times New Roman" w:hAnsi="Times New Roman" w:cs="Times New Roman"/>
                <w:i/>
                <w:iCs/>
                <w:color w:val="000000"/>
                <w:sz w:val="24"/>
                <w:szCs w:val="24"/>
              </w:rPr>
            </w:pPr>
            <w:r w:rsidRPr="00D50D62">
              <w:rPr>
                <w:rFonts w:ascii="Times New Roman" w:hAnsi="Times New Roman" w:cs="Times New Roman"/>
                <w:i/>
                <w:iCs/>
                <w:color w:val="000000"/>
                <w:sz w:val="24"/>
                <w:szCs w:val="24"/>
              </w:rPr>
              <w:lastRenderedPageBreak/>
              <w:t xml:space="preserve">Based on decades of national birth data in US, children of teen black mothers have better health than their adult counterparts and teen white mothers. </w:t>
            </w:r>
            <w:r w:rsidR="009A0A2D" w:rsidRPr="00D50D62">
              <w:rPr>
                <w:rFonts w:ascii="Times New Roman" w:hAnsi="Times New Roman" w:cs="Times New Roman"/>
                <w:i/>
                <w:iCs/>
                <w:color w:val="000000"/>
                <w:sz w:val="24"/>
                <w:szCs w:val="24"/>
              </w:rPr>
              <w:t>Findings attributed</w:t>
            </w:r>
            <w:r w:rsidRPr="00D50D62">
              <w:rPr>
                <w:rFonts w:ascii="Times New Roman" w:hAnsi="Times New Roman" w:cs="Times New Roman"/>
                <w:i/>
                <w:iCs/>
                <w:color w:val="000000"/>
                <w:sz w:val="24"/>
                <w:szCs w:val="24"/>
              </w:rPr>
              <w:t xml:space="preserve"> to decreased exposure of Black teens to discrimination causing weathering hypothesis (premature aging and high allostatic load) </w:t>
            </w:r>
            <w:r w:rsidR="009A0A2D" w:rsidRPr="00D50D62">
              <w:rPr>
                <w:rFonts w:ascii="Times New Roman" w:hAnsi="Times New Roman" w:cs="Times New Roman"/>
                <w:i/>
                <w:iCs/>
                <w:color w:val="000000"/>
                <w:sz w:val="24"/>
                <w:szCs w:val="24"/>
              </w:rPr>
              <w:t>and availability</w:t>
            </w:r>
            <w:r w:rsidRPr="00D50D62">
              <w:rPr>
                <w:rFonts w:ascii="Times New Roman" w:hAnsi="Times New Roman" w:cs="Times New Roman"/>
                <w:i/>
                <w:iCs/>
                <w:color w:val="000000"/>
                <w:sz w:val="24"/>
                <w:szCs w:val="24"/>
              </w:rPr>
              <w:t xml:space="preserve"> of younger grandparents for </w:t>
            </w:r>
            <w:r w:rsidR="009A0A2D" w:rsidRPr="00D50D62">
              <w:rPr>
                <w:rFonts w:ascii="Times New Roman" w:hAnsi="Times New Roman" w:cs="Times New Roman"/>
                <w:i/>
                <w:iCs/>
                <w:color w:val="000000"/>
                <w:sz w:val="24"/>
                <w:szCs w:val="24"/>
              </w:rPr>
              <w:t>childcare</w:t>
            </w:r>
            <w:r w:rsidRPr="00D50D62">
              <w:rPr>
                <w:rFonts w:ascii="Times New Roman" w:hAnsi="Times New Roman" w:cs="Times New Roman"/>
                <w:i/>
                <w:iCs/>
                <w:color w:val="000000"/>
                <w:sz w:val="24"/>
                <w:szCs w:val="24"/>
              </w:rPr>
              <w:t>.</w:t>
            </w:r>
          </w:p>
          <w:p w14:paraId="687CB32C" w14:textId="39E322F5" w:rsidR="00C62F84" w:rsidRPr="00D50D62" w:rsidRDefault="00C62F84" w:rsidP="00CF4F30">
            <w:pPr>
              <w:rPr>
                <w:rFonts w:ascii="Times New Roman" w:hAnsi="Times New Roman" w:cs="Times New Roman"/>
                <w:color w:val="000000"/>
                <w:sz w:val="24"/>
                <w:szCs w:val="24"/>
              </w:rPr>
            </w:pPr>
          </w:p>
          <w:p w14:paraId="36719051" w14:textId="29BF3971" w:rsidR="00C62F84" w:rsidRPr="00D50D62" w:rsidRDefault="00C62F84" w:rsidP="00065EED">
            <w:pPr>
              <w:autoSpaceDE w:val="0"/>
              <w:autoSpaceDN w:val="0"/>
              <w:adjustRightInd w:val="0"/>
              <w:rPr>
                <w:rFonts w:ascii="Times New Roman" w:hAnsi="Times New Roman" w:cs="Times New Roman"/>
                <w:bCs/>
                <w:i/>
                <w:iCs/>
                <w:sz w:val="24"/>
                <w:szCs w:val="24"/>
              </w:rPr>
            </w:pPr>
            <w:r w:rsidRPr="00D50D62">
              <w:rPr>
                <w:rFonts w:ascii="Times New Roman" w:hAnsi="Times New Roman" w:cs="Times New Roman"/>
                <w:bCs/>
                <w:i/>
                <w:iCs/>
                <w:sz w:val="24"/>
                <w:szCs w:val="24"/>
              </w:rPr>
              <w:t xml:space="preserve">Environmental </w:t>
            </w:r>
            <w:r w:rsidR="009A0A2D" w:rsidRPr="00D50D62">
              <w:rPr>
                <w:rFonts w:ascii="Times New Roman" w:hAnsi="Times New Roman" w:cs="Times New Roman"/>
                <w:bCs/>
                <w:i/>
                <w:iCs/>
                <w:sz w:val="24"/>
                <w:szCs w:val="24"/>
              </w:rPr>
              <w:t>epigenes (</w:t>
            </w:r>
            <w:r w:rsidRPr="00D50D62">
              <w:rPr>
                <w:rFonts w:ascii="Times New Roman" w:hAnsi="Times New Roman" w:cs="Times New Roman"/>
                <w:bCs/>
                <w:i/>
                <w:iCs/>
                <w:sz w:val="24"/>
                <w:szCs w:val="24"/>
              </w:rPr>
              <w:t xml:space="preserve">chemical, </w:t>
            </w:r>
            <w:r w:rsidR="009A0A2D" w:rsidRPr="00D50D62">
              <w:rPr>
                <w:rFonts w:ascii="Times New Roman" w:hAnsi="Times New Roman" w:cs="Times New Roman"/>
                <w:bCs/>
                <w:i/>
                <w:iCs/>
                <w:sz w:val="24"/>
                <w:szCs w:val="24"/>
              </w:rPr>
              <w:t>biological,</w:t>
            </w:r>
            <w:r w:rsidRPr="00D50D62">
              <w:rPr>
                <w:rFonts w:ascii="Times New Roman" w:hAnsi="Times New Roman" w:cs="Times New Roman"/>
                <w:bCs/>
                <w:i/>
                <w:iCs/>
                <w:sz w:val="24"/>
                <w:szCs w:val="24"/>
              </w:rPr>
              <w:t xml:space="preserve"> </w:t>
            </w:r>
            <w:r w:rsidR="009A0A2D" w:rsidRPr="00D50D62">
              <w:rPr>
                <w:rFonts w:ascii="Times New Roman" w:hAnsi="Times New Roman" w:cs="Times New Roman"/>
                <w:bCs/>
                <w:i/>
                <w:iCs/>
                <w:sz w:val="24"/>
                <w:szCs w:val="24"/>
              </w:rPr>
              <w:t>built,</w:t>
            </w:r>
            <w:r w:rsidRPr="00D50D62">
              <w:rPr>
                <w:rFonts w:ascii="Times New Roman" w:hAnsi="Times New Roman" w:cs="Times New Roman"/>
                <w:bCs/>
                <w:i/>
                <w:iCs/>
                <w:sz w:val="24"/>
                <w:szCs w:val="24"/>
              </w:rPr>
              <w:t xml:space="preserve"> and social environment) cause changes in the RNA and the inherited phenotypic traits of the organism/humans. </w:t>
            </w:r>
          </w:p>
          <w:p w14:paraId="2F0ABD30" w14:textId="77777777" w:rsidR="00C62F84" w:rsidRPr="00D50D62" w:rsidRDefault="00C62F84" w:rsidP="00065EED">
            <w:pPr>
              <w:autoSpaceDE w:val="0"/>
              <w:autoSpaceDN w:val="0"/>
              <w:adjustRightInd w:val="0"/>
              <w:rPr>
                <w:rFonts w:ascii="Times New Roman" w:hAnsi="Times New Roman" w:cs="Times New Roman"/>
                <w:sz w:val="24"/>
                <w:szCs w:val="24"/>
              </w:rPr>
            </w:pPr>
          </w:p>
          <w:p w14:paraId="751DCA39" w14:textId="4A08A0CB" w:rsidR="00C62F84" w:rsidRPr="00D50D62" w:rsidRDefault="00C62F84" w:rsidP="00065EED">
            <w:pPr>
              <w:autoSpaceDE w:val="0"/>
              <w:autoSpaceDN w:val="0"/>
              <w:adjustRightInd w:val="0"/>
              <w:rPr>
                <w:rFonts w:ascii="Times New Roman" w:hAnsi="Times New Roman" w:cs="Times New Roman"/>
                <w:sz w:val="24"/>
                <w:szCs w:val="24"/>
              </w:rPr>
            </w:pPr>
            <w:r w:rsidRPr="00D50D62">
              <w:rPr>
                <w:rFonts w:ascii="Times New Roman" w:hAnsi="Times New Roman" w:cs="Times New Roman"/>
                <w:sz w:val="24"/>
                <w:szCs w:val="24"/>
              </w:rPr>
              <w:t xml:space="preserve">Krieger, N. (2008). Proximal, distal and the politics of causation: What’s level got to do with it? </w:t>
            </w:r>
            <w:r w:rsidRPr="00D50D62">
              <w:rPr>
                <w:rFonts w:ascii="Times New Roman" w:hAnsi="Times New Roman" w:cs="Times New Roman"/>
                <w:i/>
                <w:iCs/>
                <w:sz w:val="24"/>
                <w:szCs w:val="24"/>
              </w:rPr>
              <w:t>AJPH,</w:t>
            </w:r>
            <w:r w:rsidRPr="00D50D62">
              <w:rPr>
                <w:rFonts w:ascii="Times New Roman" w:hAnsi="Times New Roman" w:cs="Times New Roman"/>
                <w:sz w:val="24"/>
                <w:szCs w:val="24"/>
              </w:rPr>
              <w:t xml:space="preserve"> 98(2):221-230. doi:10.2105/AJPH.2007.111278).</w:t>
            </w:r>
          </w:p>
          <w:p w14:paraId="480D7B17" w14:textId="7590C685" w:rsidR="00C62F84" w:rsidRPr="00D50D62" w:rsidRDefault="00C62F84" w:rsidP="00065EED">
            <w:pPr>
              <w:autoSpaceDE w:val="0"/>
              <w:autoSpaceDN w:val="0"/>
              <w:adjustRightInd w:val="0"/>
              <w:rPr>
                <w:rFonts w:ascii="Times New Roman" w:hAnsi="Times New Roman" w:cs="Times New Roman"/>
                <w:i/>
                <w:iCs/>
                <w:sz w:val="24"/>
                <w:szCs w:val="24"/>
              </w:rPr>
            </w:pPr>
            <w:r w:rsidRPr="00D50D62">
              <w:rPr>
                <w:rFonts w:ascii="Times New Roman" w:eastAsia="Times New Roman" w:hAnsi="Times New Roman" w:cs="Times New Roman"/>
                <w:i/>
                <w:iCs/>
                <w:sz w:val="24"/>
                <w:szCs w:val="24"/>
              </w:rPr>
              <w:t xml:space="preserve">Also known as Ecosocial Theory posits that humans incorporate, biologically, their material and social world, from in utero to death through the process of Embodiment, that in turn shapes the patterns of distribution of health and disease in society. The causal pathways of embodiment are operationalized by the life and work conditions of people that are differentially structured by social inequalities thus, creating the production and reproduction of social and biological inequities among individuals and populations. </w:t>
            </w:r>
            <w:r w:rsidRPr="00D50D62">
              <w:rPr>
                <w:rFonts w:ascii="Times New Roman" w:hAnsi="Times New Roman" w:cs="Times New Roman"/>
                <w:i/>
                <w:iCs/>
                <w:sz w:val="24"/>
                <w:szCs w:val="24"/>
              </w:rPr>
              <w:t xml:space="preserve"> </w:t>
            </w:r>
          </w:p>
          <w:p w14:paraId="4B3717B4" w14:textId="77777777" w:rsidR="00C62F84" w:rsidRPr="00D50D62" w:rsidRDefault="00C62F84" w:rsidP="00065EED">
            <w:pPr>
              <w:autoSpaceDE w:val="0"/>
              <w:autoSpaceDN w:val="0"/>
              <w:adjustRightInd w:val="0"/>
              <w:rPr>
                <w:rFonts w:ascii="Times New Roman" w:hAnsi="Times New Roman" w:cs="Times New Roman"/>
                <w:sz w:val="24"/>
                <w:szCs w:val="24"/>
              </w:rPr>
            </w:pPr>
          </w:p>
          <w:p w14:paraId="197E2B5D" w14:textId="4513A2C0" w:rsidR="00C62F84" w:rsidRPr="00D50D62" w:rsidRDefault="00C62F84" w:rsidP="00421F57">
            <w:pPr>
              <w:autoSpaceDE w:val="0"/>
              <w:autoSpaceDN w:val="0"/>
              <w:adjustRightInd w:val="0"/>
              <w:rPr>
                <w:rFonts w:ascii="Times New Roman" w:hAnsi="Times New Roman" w:cs="Times New Roman"/>
                <w:sz w:val="24"/>
                <w:szCs w:val="24"/>
              </w:rPr>
            </w:pPr>
            <w:r w:rsidRPr="00D50D62">
              <w:rPr>
                <w:rFonts w:ascii="Times New Roman" w:hAnsi="Times New Roman" w:cs="Times New Roman"/>
                <w:sz w:val="24"/>
                <w:szCs w:val="24"/>
              </w:rPr>
              <w:t xml:space="preserve">Marmot, M.G, &amp; Bell, R. (2009). Action on health disparities in the US: Commission on Social Determinants of Health. </w:t>
            </w:r>
            <w:r w:rsidRPr="00D50D62">
              <w:rPr>
                <w:rFonts w:ascii="Times New Roman" w:hAnsi="Times New Roman" w:cs="Times New Roman"/>
                <w:i/>
                <w:iCs/>
                <w:sz w:val="24"/>
                <w:szCs w:val="24"/>
              </w:rPr>
              <w:t>JAMA</w:t>
            </w:r>
            <w:r w:rsidRPr="00D50D62">
              <w:rPr>
                <w:rFonts w:ascii="Times New Roman" w:hAnsi="Times New Roman" w:cs="Times New Roman"/>
                <w:sz w:val="24"/>
                <w:szCs w:val="24"/>
              </w:rPr>
              <w:t>. 301(11):1169–7.</w:t>
            </w:r>
          </w:p>
          <w:p w14:paraId="1D578A4D" w14:textId="09209B3C" w:rsidR="00C62F84" w:rsidRPr="00D50D62" w:rsidRDefault="00C62F84" w:rsidP="00421F57">
            <w:pPr>
              <w:autoSpaceDE w:val="0"/>
              <w:autoSpaceDN w:val="0"/>
              <w:adjustRightInd w:val="0"/>
              <w:rPr>
                <w:rFonts w:ascii="Times New Roman" w:hAnsi="Times New Roman" w:cs="Times New Roman"/>
                <w:i/>
                <w:iCs/>
                <w:sz w:val="24"/>
                <w:szCs w:val="24"/>
              </w:rPr>
            </w:pPr>
            <w:r w:rsidRPr="00D50D62">
              <w:rPr>
                <w:rFonts w:ascii="Times New Roman" w:hAnsi="Times New Roman" w:cs="Times New Roman"/>
                <w:i/>
                <w:iCs/>
                <w:sz w:val="24"/>
                <w:szCs w:val="24"/>
              </w:rPr>
              <w:t xml:space="preserve">Based on large study of white British civil servants with universal access to health care, found that </w:t>
            </w:r>
            <w:r w:rsidR="009A0A2D" w:rsidRPr="00D50D62">
              <w:rPr>
                <w:rFonts w:ascii="Times New Roman" w:hAnsi="Times New Roman" w:cs="Times New Roman"/>
                <w:i/>
                <w:iCs/>
                <w:sz w:val="24"/>
                <w:szCs w:val="24"/>
              </w:rPr>
              <w:t>one’s status</w:t>
            </w:r>
            <w:r w:rsidRPr="00D50D62">
              <w:rPr>
                <w:rFonts w:ascii="Times New Roman" w:hAnsi="Times New Roman" w:cs="Times New Roman"/>
                <w:i/>
                <w:iCs/>
                <w:sz w:val="24"/>
                <w:szCs w:val="24"/>
              </w:rPr>
              <w:t xml:space="preserve"> in the social hierarchy was a greater predictor health than access to care. The lower one’s status the poorer is one’s health which has been attributed to lack of control and participation in one’s living </w:t>
            </w:r>
            <w:r w:rsidR="009A0A2D" w:rsidRPr="00D50D62">
              <w:rPr>
                <w:rFonts w:ascii="Times New Roman" w:hAnsi="Times New Roman" w:cs="Times New Roman"/>
                <w:i/>
                <w:iCs/>
                <w:sz w:val="24"/>
                <w:szCs w:val="24"/>
              </w:rPr>
              <w:t>and</w:t>
            </w:r>
            <w:r w:rsidRPr="00D50D62">
              <w:rPr>
                <w:rFonts w:ascii="Times New Roman" w:hAnsi="Times New Roman" w:cs="Times New Roman"/>
                <w:i/>
                <w:iCs/>
                <w:sz w:val="24"/>
                <w:szCs w:val="24"/>
              </w:rPr>
              <w:t xml:space="preserve"> working conditions.  </w:t>
            </w:r>
          </w:p>
          <w:p w14:paraId="436952A2" w14:textId="77777777" w:rsidR="00C62F84" w:rsidRPr="00D50D62" w:rsidRDefault="00C62F84" w:rsidP="00421F57">
            <w:pPr>
              <w:autoSpaceDE w:val="0"/>
              <w:autoSpaceDN w:val="0"/>
              <w:adjustRightInd w:val="0"/>
              <w:rPr>
                <w:rFonts w:ascii="Times New Roman" w:hAnsi="Times New Roman" w:cs="Times New Roman"/>
                <w:i/>
                <w:iCs/>
                <w:sz w:val="24"/>
                <w:szCs w:val="24"/>
              </w:rPr>
            </w:pPr>
          </w:p>
          <w:p w14:paraId="38E3E368" w14:textId="78D3B89B" w:rsidR="00C62F84" w:rsidRPr="00D50D62" w:rsidRDefault="00C62F84" w:rsidP="00421F57">
            <w:pPr>
              <w:shd w:val="clear" w:color="auto" w:fill="FFFFFF"/>
              <w:rPr>
                <w:rFonts w:ascii="Times New Roman" w:eastAsia="Times New Roman" w:hAnsi="Times New Roman" w:cs="Times New Roman"/>
                <w:color w:val="006ACC"/>
                <w:sz w:val="24"/>
                <w:szCs w:val="24"/>
                <w:u w:val="single"/>
              </w:rPr>
            </w:pPr>
            <w:r w:rsidRPr="00D50D62">
              <w:rPr>
                <w:rFonts w:ascii="Times New Roman" w:hAnsi="Times New Roman" w:cs="Times New Roman"/>
                <w:sz w:val="24"/>
                <w:szCs w:val="24"/>
              </w:rPr>
              <w:t xml:space="preserve">McEwen, B.S. (2017). Neurobiological and systemic effects of chronic stress. </w:t>
            </w:r>
            <w:r w:rsidRPr="00D50D62">
              <w:rPr>
                <w:rFonts w:ascii="Times New Roman" w:hAnsi="Times New Roman" w:cs="Times New Roman"/>
                <w:i/>
                <w:iCs/>
                <w:sz w:val="24"/>
                <w:szCs w:val="24"/>
              </w:rPr>
              <w:t>Chronic Stress</w:t>
            </w:r>
            <w:r w:rsidRPr="00D50D62">
              <w:rPr>
                <w:rFonts w:ascii="Times New Roman" w:hAnsi="Times New Roman" w:cs="Times New Roman"/>
                <w:sz w:val="24"/>
                <w:szCs w:val="24"/>
              </w:rPr>
              <w:t>, 1:1-11</w:t>
            </w:r>
            <w:r w:rsidRPr="00D50D62">
              <w:rPr>
                <w:rFonts w:ascii="Times New Roman" w:eastAsia="Times New Roman" w:hAnsi="Times New Roman" w:cs="Times New Roman"/>
                <w:color w:val="000000"/>
                <w:sz w:val="24"/>
                <w:szCs w:val="24"/>
              </w:rPr>
              <w:t xml:space="preserve"> </w:t>
            </w:r>
            <w:hyperlink r:id="rId27" w:history="1">
              <w:r w:rsidRPr="00D50D62">
                <w:rPr>
                  <w:rFonts w:ascii="Times New Roman" w:eastAsia="Times New Roman" w:hAnsi="Times New Roman" w:cs="Times New Roman"/>
                  <w:color w:val="006ACC"/>
                  <w:sz w:val="24"/>
                  <w:szCs w:val="24"/>
                  <w:u w:val="single"/>
                </w:rPr>
                <w:t>doi.org/10.1177/2470547017692328</w:t>
              </w:r>
            </w:hyperlink>
          </w:p>
          <w:p w14:paraId="58D2EC22" w14:textId="744D1F10" w:rsidR="00C62F84" w:rsidRPr="00D50D62" w:rsidRDefault="00C62F84" w:rsidP="00421F57">
            <w:pPr>
              <w:shd w:val="clear" w:color="auto" w:fill="FFFFFF"/>
              <w:rPr>
                <w:rFonts w:ascii="Times New Roman" w:eastAsia="Times New Roman" w:hAnsi="Times New Roman" w:cs="Times New Roman"/>
                <w:i/>
                <w:iCs/>
                <w:color w:val="006ACC"/>
                <w:sz w:val="24"/>
                <w:szCs w:val="24"/>
                <w:u w:val="single"/>
              </w:rPr>
            </w:pPr>
            <w:r w:rsidRPr="00D50D62">
              <w:rPr>
                <w:rFonts w:ascii="Times New Roman" w:eastAsia="Times New Roman" w:hAnsi="Times New Roman" w:cs="Times New Roman"/>
                <w:i/>
                <w:iCs/>
                <w:color w:val="006ACC"/>
                <w:sz w:val="24"/>
                <w:szCs w:val="24"/>
                <w:u w:val="single"/>
              </w:rPr>
              <w:lastRenderedPageBreak/>
              <w:t xml:space="preserve">Prolonged, </w:t>
            </w:r>
            <w:r w:rsidR="009A0A2D" w:rsidRPr="00D50D62">
              <w:rPr>
                <w:rFonts w:ascii="Times New Roman" w:eastAsia="Times New Roman" w:hAnsi="Times New Roman" w:cs="Times New Roman"/>
                <w:i/>
                <w:iCs/>
                <w:color w:val="006ACC"/>
                <w:sz w:val="24"/>
                <w:szCs w:val="24"/>
                <w:u w:val="single"/>
              </w:rPr>
              <w:t>unmitigated,</w:t>
            </w:r>
            <w:r w:rsidRPr="00D50D62">
              <w:rPr>
                <w:rFonts w:ascii="Times New Roman" w:eastAsia="Times New Roman" w:hAnsi="Times New Roman" w:cs="Times New Roman"/>
                <w:i/>
                <w:iCs/>
                <w:color w:val="006ACC"/>
                <w:sz w:val="24"/>
                <w:szCs w:val="24"/>
                <w:u w:val="single"/>
              </w:rPr>
              <w:t xml:space="preserve"> or chronic stress produces a wear and tear on the body creating multisystem dysregulation and pathologies as well as changes in the brain’s hippocampus, </w:t>
            </w:r>
            <w:r w:rsidR="009A0A2D" w:rsidRPr="00D50D62">
              <w:rPr>
                <w:rFonts w:ascii="Times New Roman" w:eastAsia="Times New Roman" w:hAnsi="Times New Roman" w:cs="Times New Roman"/>
                <w:i/>
                <w:iCs/>
                <w:color w:val="006ACC"/>
                <w:sz w:val="24"/>
                <w:szCs w:val="24"/>
                <w:u w:val="single"/>
              </w:rPr>
              <w:t>amygdala,</w:t>
            </w:r>
            <w:r w:rsidRPr="00D50D62">
              <w:rPr>
                <w:rFonts w:ascii="Times New Roman" w:eastAsia="Times New Roman" w:hAnsi="Times New Roman" w:cs="Times New Roman"/>
                <w:i/>
                <w:iCs/>
                <w:color w:val="006ACC"/>
                <w:sz w:val="24"/>
                <w:szCs w:val="24"/>
                <w:u w:val="single"/>
              </w:rPr>
              <w:t xml:space="preserve"> and cortex. Describe the pathogenesis of external stressors </w:t>
            </w:r>
          </w:p>
          <w:p w14:paraId="7AA717AC" w14:textId="77777777" w:rsidR="00C62F84" w:rsidRPr="00D50D62" w:rsidRDefault="00C62F84" w:rsidP="00421F57">
            <w:pPr>
              <w:shd w:val="clear" w:color="auto" w:fill="FFFFFF"/>
              <w:rPr>
                <w:rFonts w:ascii="Times New Roman" w:eastAsia="Times New Roman" w:hAnsi="Times New Roman" w:cs="Times New Roman"/>
                <w:i/>
                <w:iCs/>
                <w:color w:val="000000"/>
                <w:sz w:val="24"/>
                <w:szCs w:val="24"/>
              </w:rPr>
            </w:pPr>
          </w:p>
          <w:p w14:paraId="38D14F6D" w14:textId="0B363B64" w:rsidR="00C62F84" w:rsidRPr="00D50D62" w:rsidRDefault="00C62F84" w:rsidP="00810CF0">
            <w:pPr>
              <w:rPr>
                <w:rFonts w:ascii="Times New Roman" w:hAnsi="Times New Roman" w:cs="Times New Roman"/>
                <w:sz w:val="24"/>
                <w:szCs w:val="24"/>
              </w:rPr>
            </w:pPr>
            <w:r w:rsidRPr="00D50D62">
              <w:rPr>
                <w:rFonts w:ascii="Times New Roman" w:hAnsi="Times New Roman" w:cs="Times New Roman"/>
                <w:sz w:val="24"/>
                <w:szCs w:val="24"/>
              </w:rPr>
              <w:t xml:space="preserve">Phelan, J.C., Link, B.G., &amp; Thehranifar, P. (2010). Social conditions as fundamental </w:t>
            </w:r>
            <w:r w:rsidR="009A0A2D" w:rsidRPr="00D50D62">
              <w:rPr>
                <w:rFonts w:ascii="Times New Roman" w:hAnsi="Times New Roman" w:cs="Times New Roman"/>
                <w:sz w:val="24"/>
                <w:szCs w:val="24"/>
              </w:rPr>
              <w:t>causes of</w:t>
            </w:r>
            <w:r w:rsidRPr="00D50D62">
              <w:rPr>
                <w:rFonts w:ascii="Times New Roman" w:hAnsi="Times New Roman" w:cs="Times New Roman"/>
                <w:sz w:val="24"/>
                <w:szCs w:val="24"/>
              </w:rPr>
              <w:t xml:space="preserve"> health inequalities: Theory, evidence, and policy implications. </w:t>
            </w:r>
            <w:r w:rsidRPr="00D50D62">
              <w:rPr>
                <w:rFonts w:ascii="Times New Roman" w:hAnsi="Times New Roman" w:cs="Times New Roman"/>
                <w:i/>
                <w:iCs/>
                <w:sz w:val="24"/>
                <w:szCs w:val="24"/>
              </w:rPr>
              <w:t>Journal of Health and Social Behavior,</w:t>
            </w:r>
            <w:r w:rsidRPr="00D50D62">
              <w:rPr>
                <w:rFonts w:ascii="Times New Roman" w:hAnsi="Times New Roman" w:cs="Times New Roman"/>
                <w:sz w:val="24"/>
                <w:szCs w:val="24"/>
              </w:rPr>
              <w:t xml:space="preserve"> 51(S) S28–S40.DOI: 10.1177/0022146510383498</w:t>
            </w:r>
          </w:p>
          <w:p w14:paraId="142B4D58" w14:textId="5F43C3BF" w:rsidR="00C62F84" w:rsidRPr="00D50D62" w:rsidRDefault="00C62F84" w:rsidP="00810CF0">
            <w:pPr>
              <w:rPr>
                <w:rFonts w:ascii="Times New Roman" w:hAnsi="Times New Roman" w:cs="Times New Roman"/>
                <w:i/>
                <w:iCs/>
                <w:sz w:val="24"/>
                <w:szCs w:val="24"/>
              </w:rPr>
            </w:pPr>
            <w:r w:rsidRPr="00D50D62">
              <w:rPr>
                <w:rFonts w:ascii="Times New Roman" w:hAnsi="Times New Roman" w:cs="Times New Roman"/>
                <w:i/>
                <w:iCs/>
                <w:sz w:val="24"/>
                <w:szCs w:val="24"/>
              </w:rPr>
              <w:t xml:space="preserve">Provides evidence on the primary impact of SES (income, </w:t>
            </w:r>
            <w:r w:rsidR="009A0A2D" w:rsidRPr="00D50D62">
              <w:rPr>
                <w:rFonts w:ascii="Times New Roman" w:hAnsi="Times New Roman" w:cs="Times New Roman"/>
                <w:i/>
                <w:iCs/>
                <w:sz w:val="24"/>
                <w:szCs w:val="24"/>
              </w:rPr>
              <w:t>education,</w:t>
            </w:r>
            <w:r w:rsidRPr="00D50D62">
              <w:rPr>
                <w:rFonts w:ascii="Times New Roman" w:hAnsi="Times New Roman" w:cs="Times New Roman"/>
                <w:i/>
                <w:iCs/>
                <w:sz w:val="24"/>
                <w:szCs w:val="24"/>
              </w:rPr>
              <w:t xml:space="preserve"> and occupation) on health.</w:t>
            </w:r>
          </w:p>
          <w:p w14:paraId="4D5A4385" w14:textId="7429446C" w:rsidR="00C62F84" w:rsidRPr="00D50D62" w:rsidRDefault="00C62F84" w:rsidP="00CF4F30">
            <w:pPr>
              <w:tabs>
                <w:tab w:val="left" w:pos="0"/>
                <w:tab w:val="num" w:pos="720"/>
              </w:tabs>
              <w:overflowPunct w:val="0"/>
              <w:adjustRightInd w:val="0"/>
              <w:rPr>
                <w:rFonts w:ascii="Times New Roman" w:eastAsia="Times New Roman" w:hAnsi="Times New Roman" w:cs="Times New Roman"/>
                <w:color w:val="205493"/>
                <w:sz w:val="24"/>
                <w:szCs w:val="24"/>
                <w:u w:val="single"/>
              </w:rPr>
            </w:pPr>
            <w:r w:rsidRPr="00D50D62">
              <w:rPr>
                <w:rFonts w:ascii="Times New Roman" w:hAnsi="Times New Roman" w:cs="Times New Roman"/>
                <w:bCs/>
                <w:iCs/>
                <w:sz w:val="24"/>
                <w:szCs w:val="24"/>
              </w:rPr>
              <w:t>Seabrook, J.A., &amp; Avison, W.R.. (2012). SES and cumulative disadvantage processes across the life course Implications for health outcomes</w:t>
            </w:r>
            <w:r w:rsidRPr="00D50D62">
              <w:rPr>
                <w:rFonts w:ascii="Times New Roman" w:hAnsi="Times New Roman" w:cs="Times New Roman"/>
                <w:bCs/>
                <w:i/>
                <w:sz w:val="24"/>
                <w:szCs w:val="24"/>
              </w:rPr>
              <w:t>. Canadian Review of Sociology. 49(1):50-68.</w:t>
            </w:r>
            <w:r w:rsidRPr="00D50D62">
              <w:rPr>
                <w:rFonts w:ascii="Times New Roman" w:eastAsia="Times New Roman" w:hAnsi="Times New Roman" w:cs="Times New Roman"/>
                <w:color w:val="212121"/>
                <w:sz w:val="24"/>
                <w:szCs w:val="24"/>
              </w:rPr>
              <w:t>DOI: </w:t>
            </w:r>
            <w:hyperlink r:id="rId28" w:tgtFrame="_blank" w:history="1">
              <w:r w:rsidRPr="00D50D62">
                <w:rPr>
                  <w:rFonts w:ascii="Times New Roman" w:eastAsia="Times New Roman" w:hAnsi="Times New Roman" w:cs="Times New Roman"/>
                  <w:color w:val="205493"/>
                  <w:sz w:val="24"/>
                  <w:szCs w:val="24"/>
                  <w:u w:val="single"/>
                </w:rPr>
                <w:t>10.1111/j.1755-618x.2011.01280.x</w:t>
              </w:r>
            </w:hyperlink>
          </w:p>
          <w:p w14:paraId="56F400EC" w14:textId="0BD9B400" w:rsidR="00C62F84" w:rsidRPr="00D50D62" w:rsidRDefault="00C62F84" w:rsidP="007514D4">
            <w:pPr>
              <w:tabs>
                <w:tab w:val="left" w:pos="0"/>
                <w:tab w:val="num" w:pos="720"/>
              </w:tabs>
              <w:overflowPunct w:val="0"/>
              <w:adjustRightInd w:val="0"/>
              <w:rPr>
                <w:rFonts w:ascii="Times New Roman" w:eastAsia="Times New Roman" w:hAnsi="Times New Roman" w:cs="Times New Roman"/>
                <w:i/>
                <w:iCs/>
                <w:color w:val="205493"/>
                <w:sz w:val="24"/>
                <w:szCs w:val="24"/>
                <w:u w:val="single"/>
              </w:rPr>
            </w:pPr>
            <w:r w:rsidRPr="00D50D62">
              <w:rPr>
                <w:rFonts w:ascii="Times New Roman" w:eastAsia="Times New Roman" w:hAnsi="Times New Roman" w:cs="Times New Roman"/>
                <w:i/>
                <w:iCs/>
                <w:color w:val="205493"/>
                <w:sz w:val="24"/>
                <w:szCs w:val="24"/>
                <w:u w:val="single"/>
              </w:rPr>
              <w:t xml:space="preserve">Discusses pathways of early experiences with adversity create cumulative disadvantages in future life. </w:t>
            </w:r>
          </w:p>
          <w:p w14:paraId="0D173792" w14:textId="77777777" w:rsidR="00C62F84" w:rsidRPr="00D50D62" w:rsidRDefault="00C62F84" w:rsidP="007514D4">
            <w:pPr>
              <w:tabs>
                <w:tab w:val="left" w:pos="0"/>
                <w:tab w:val="num" w:pos="720"/>
              </w:tabs>
              <w:overflowPunct w:val="0"/>
              <w:adjustRightInd w:val="0"/>
              <w:rPr>
                <w:rFonts w:ascii="Times New Roman" w:hAnsi="Times New Roman" w:cs="Times New Roman"/>
                <w:i/>
                <w:iCs/>
                <w:color w:val="000000"/>
                <w:sz w:val="24"/>
                <w:szCs w:val="24"/>
              </w:rPr>
            </w:pPr>
          </w:p>
          <w:p w14:paraId="3E2910D6" w14:textId="3B0CD277" w:rsidR="00C62F84" w:rsidRPr="00D50D62" w:rsidRDefault="00C62F84" w:rsidP="00421F57">
            <w:pPr>
              <w:autoSpaceDE w:val="0"/>
              <w:autoSpaceDN w:val="0"/>
              <w:adjustRightInd w:val="0"/>
              <w:rPr>
                <w:rFonts w:ascii="Times New Roman" w:hAnsi="Times New Roman" w:cs="Times New Roman"/>
                <w:color w:val="000000"/>
                <w:sz w:val="24"/>
                <w:szCs w:val="24"/>
              </w:rPr>
            </w:pPr>
            <w:r w:rsidRPr="00D50D62">
              <w:rPr>
                <w:rFonts w:ascii="Times New Roman" w:hAnsi="Times New Roman" w:cs="Times New Roman"/>
                <w:color w:val="000000"/>
                <w:sz w:val="24"/>
                <w:szCs w:val="24"/>
              </w:rPr>
              <w:t xml:space="preserve">Sotero, M.M. (2006). A conceptual model of historical trauma: Implications for public health practice and research. </w:t>
            </w:r>
            <w:r w:rsidRPr="00D50D62">
              <w:rPr>
                <w:rFonts w:ascii="Times New Roman" w:hAnsi="Times New Roman" w:cs="Times New Roman"/>
                <w:i/>
                <w:iCs/>
                <w:color w:val="000000"/>
                <w:sz w:val="24"/>
                <w:szCs w:val="24"/>
              </w:rPr>
              <w:t>J Health Disparit Res Pract</w:t>
            </w:r>
            <w:r w:rsidRPr="00D50D62">
              <w:rPr>
                <w:rFonts w:ascii="Times New Roman" w:hAnsi="Times New Roman" w:cs="Times New Roman"/>
                <w:color w:val="000000"/>
                <w:sz w:val="24"/>
                <w:szCs w:val="24"/>
              </w:rPr>
              <w:t>.;1(1):93–108.Http://ssm.com/abstracts=1350062.</w:t>
            </w:r>
          </w:p>
          <w:p w14:paraId="75F30115" w14:textId="4A47FD01" w:rsidR="00C62F84" w:rsidRPr="00D50D62" w:rsidRDefault="00C62F84" w:rsidP="00421F57">
            <w:pPr>
              <w:autoSpaceDE w:val="0"/>
              <w:autoSpaceDN w:val="0"/>
              <w:adjustRightInd w:val="0"/>
              <w:rPr>
                <w:rFonts w:ascii="Times New Roman" w:hAnsi="Times New Roman" w:cs="Times New Roman"/>
                <w:i/>
                <w:iCs/>
                <w:color w:val="000000"/>
                <w:sz w:val="24"/>
                <w:szCs w:val="24"/>
              </w:rPr>
            </w:pPr>
            <w:r w:rsidRPr="00D50D62">
              <w:rPr>
                <w:rFonts w:ascii="Times New Roman" w:hAnsi="Times New Roman" w:cs="Times New Roman"/>
                <w:i/>
                <w:iCs/>
                <w:sz w:val="24"/>
                <w:szCs w:val="24"/>
              </w:rPr>
              <w:t xml:space="preserve">Populations that were historically subjected to systemic long term mass trauma such as colonialism, slavery, wars, genocide, incarceration, etc., exhibit a higher prevalence of disease even several generations after the original trauma occurred because </w:t>
            </w:r>
            <w:r w:rsidR="009A0A2D" w:rsidRPr="00D50D62">
              <w:rPr>
                <w:rFonts w:ascii="Times New Roman" w:hAnsi="Times New Roman" w:cs="Times New Roman"/>
                <w:i/>
                <w:iCs/>
                <w:sz w:val="24"/>
                <w:szCs w:val="24"/>
              </w:rPr>
              <w:t>of destruction</w:t>
            </w:r>
            <w:r w:rsidRPr="00D50D62">
              <w:rPr>
                <w:rFonts w:ascii="Times New Roman" w:hAnsi="Times New Roman" w:cs="Times New Roman"/>
                <w:i/>
                <w:iCs/>
                <w:sz w:val="24"/>
                <w:szCs w:val="24"/>
              </w:rPr>
              <w:t xml:space="preserve"> of the people’s history and a legacy of physical, </w:t>
            </w:r>
            <w:r w:rsidR="009A0A2D" w:rsidRPr="00D50D62">
              <w:rPr>
                <w:rFonts w:ascii="Times New Roman" w:hAnsi="Times New Roman" w:cs="Times New Roman"/>
                <w:i/>
                <w:iCs/>
                <w:sz w:val="24"/>
                <w:szCs w:val="24"/>
              </w:rPr>
              <w:t>psychological,</w:t>
            </w:r>
            <w:r w:rsidRPr="00D50D62">
              <w:rPr>
                <w:rFonts w:ascii="Times New Roman" w:hAnsi="Times New Roman" w:cs="Times New Roman"/>
                <w:i/>
                <w:iCs/>
                <w:sz w:val="24"/>
                <w:szCs w:val="24"/>
              </w:rPr>
              <w:t xml:space="preserve"> and socioeconomic vulnerability across generations.</w:t>
            </w:r>
          </w:p>
          <w:p w14:paraId="5E75E90F" w14:textId="77777777" w:rsidR="00C62F84" w:rsidRPr="00D50D62" w:rsidRDefault="00C62F84" w:rsidP="00904AE6">
            <w:pPr>
              <w:autoSpaceDE w:val="0"/>
              <w:autoSpaceDN w:val="0"/>
              <w:adjustRightInd w:val="0"/>
              <w:rPr>
                <w:rFonts w:ascii="Times New Roman" w:hAnsi="Times New Roman" w:cs="Times New Roman"/>
                <w:color w:val="000000"/>
                <w:sz w:val="24"/>
                <w:szCs w:val="24"/>
              </w:rPr>
            </w:pPr>
          </w:p>
          <w:p w14:paraId="207C09F0" w14:textId="4B74E4AF" w:rsidR="00C62F84" w:rsidRPr="00D50D62" w:rsidRDefault="00C62F84" w:rsidP="00904AE6">
            <w:pPr>
              <w:autoSpaceDE w:val="0"/>
              <w:autoSpaceDN w:val="0"/>
              <w:adjustRightInd w:val="0"/>
              <w:rPr>
                <w:rFonts w:ascii="Times New Roman" w:hAnsi="Times New Roman" w:cs="Times New Roman"/>
                <w:color w:val="0000FF"/>
                <w:sz w:val="24"/>
                <w:szCs w:val="24"/>
              </w:rPr>
            </w:pPr>
            <w:r w:rsidRPr="00D50D62">
              <w:rPr>
                <w:rFonts w:ascii="Times New Roman" w:hAnsi="Times New Roman" w:cs="Times New Roman"/>
                <w:color w:val="000000"/>
                <w:sz w:val="24"/>
                <w:szCs w:val="24"/>
              </w:rPr>
              <w:t xml:space="preserve">WHO. (2013). Social determinants of health. </w:t>
            </w:r>
          </w:p>
          <w:p w14:paraId="519602C5" w14:textId="77777777" w:rsidR="00C62F84" w:rsidRPr="00D50D62" w:rsidRDefault="00C62F84" w:rsidP="00904AE6">
            <w:pPr>
              <w:autoSpaceDE w:val="0"/>
              <w:autoSpaceDN w:val="0"/>
              <w:adjustRightInd w:val="0"/>
              <w:rPr>
                <w:rFonts w:ascii="Times New Roman" w:hAnsi="Times New Roman" w:cs="Times New Roman"/>
                <w:color w:val="0000FF"/>
                <w:sz w:val="24"/>
                <w:szCs w:val="24"/>
              </w:rPr>
            </w:pPr>
            <w:r w:rsidRPr="00D50D62">
              <w:rPr>
                <w:rFonts w:ascii="Times New Roman" w:hAnsi="Times New Roman" w:cs="Times New Roman"/>
                <w:color w:val="0000FF"/>
                <w:sz w:val="24"/>
                <w:szCs w:val="24"/>
              </w:rPr>
              <w:t>http://www.who.int/social_determinants/sdh_definition/</w:t>
            </w:r>
          </w:p>
          <w:p w14:paraId="02F51D75" w14:textId="77777777" w:rsidR="00C62F84" w:rsidRPr="00D50D62" w:rsidRDefault="00C62F84" w:rsidP="00904AE6">
            <w:pPr>
              <w:rPr>
                <w:rFonts w:ascii="Times New Roman" w:hAnsi="Times New Roman" w:cs="Times New Roman"/>
                <w:color w:val="000000"/>
                <w:sz w:val="24"/>
                <w:szCs w:val="24"/>
              </w:rPr>
            </w:pPr>
            <w:r w:rsidRPr="00D50D62">
              <w:rPr>
                <w:rFonts w:ascii="Times New Roman" w:hAnsi="Times New Roman" w:cs="Times New Roman"/>
                <w:color w:val="0000FF"/>
                <w:sz w:val="24"/>
                <w:szCs w:val="24"/>
              </w:rPr>
              <w:t>en/</w:t>
            </w:r>
            <w:r w:rsidRPr="00D50D62">
              <w:rPr>
                <w:rFonts w:ascii="Times New Roman" w:hAnsi="Times New Roman" w:cs="Times New Roman"/>
                <w:color w:val="000000"/>
                <w:sz w:val="24"/>
                <w:szCs w:val="24"/>
              </w:rPr>
              <w:t xml:space="preserve">. </w:t>
            </w:r>
          </w:p>
          <w:p w14:paraId="1958A863" w14:textId="2F078463" w:rsidR="00C62F84" w:rsidRPr="00D50D62" w:rsidRDefault="00C62F84" w:rsidP="00421F57">
            <w:pPr>
              <w:autoSpaceDE w:val="0"/>
              <w:autoSpaceDN w:val="0"/>
              <w:adjustRightInd w:val="0"/>
              <w:rPr>
                <w:rFonts w:ascii="Times New Roman" w:hAnsi="Times New Roman" w:cs="Times New Roman"/>
                <w:i/>
                <w:iCs/>
                <w:color w:val="000000"/>
                <w:sz w:val="24"/>
                <w:szCs w:val="24"/>
              </w:rPr>
            </w:pPr>
            <w:r w:rsidRPr="00D50D62">
              <w:rPr>
                <w:rFonts w:ascii="Times New Roman" w:hAnsi="Times New Roman" w:cs="Times New Roman"/>
                <w:i/>
                <w:iCs/>
                <w:color w:val="000000"/>
                <w:sz w:val="24"/>
                <w:szCs w:val="24"/>
              </w:rPr>
              <w:t>Defines SDH</w:t>
            </w:r>
          </w:p>
          <w:p w14:paraId="4E6E85FB" w14:textId="0116DAFC" w:rsidR="00C62F84" w:rsidRPr="00D50D62" w:rsidRDefault="00C62F84" w:rsidP="00421F57">
            <w:pPr>
              <w:autoSpaceDE w:val="0"/>
              <w:autoSpaceDN w:val="0"/>
              <w:adjustRightInd w:val="0"/>
              <w:rPr>
                <w:rFonts w:ascii="Times New Roman" w:hAnsi="Times New Roman" w:cs="Times New Roman"/>
                <w:i/>
                <w:iCs/>
                <w:color w:val="000000"/>
                <w:sz w:val="24"/>
                <w:szCs w:val="24"/>
              </w:rPr>
            </w:pPr>
          </w:p>
          <w:p w14:paraId="64DB9F21" w14:textId="6D5DFE5A" w:rsidR="00C62F84" w:rsidRPr="00D50D62" w:rsidRDefault="00C62F84" w:rsidP="00421F57">
            <w:pPr>
              <w:autoSpaceDE w:val="0"/>
              <w:autoSpaceDN w:val="0"/>
              <w:adjustRightInd w:val="0"/>
              <w:rPr>
                <w:rFonts w:ascii="Times New Roman" w:hAnsi="Times New Roman" w:cs="Times New Roman"/>
                <w:b/>
                <w:bCs/>
                <w:color w:val="000000"/>
                <w:sz w:val="24"/>
                <w:szCs w:val="24"/>
              </w:rPr>
            </w:pPr>
            <w:r w:rsidRPr="00D50D62">
              <w:rPr>
                <w:rFonts w:ascii="Times New Roman" w:hAnsi="Times New Roman" w:cs="Times New Roman"/>
                <w:b/>
                <w:bCs/>
                <w:color w:val="000000"/>
                <w:sz w:val="24"/>
                <w:szCs w:val="24"/>
              </w:rPr>
              <w:t>Book Chapters:</w:t>
            </w:r>
          </w:p>
          <w:p w14:paraId="4C95EEBA" w14:textId="2C5AF33C" w:rsidR="00C62F84" w:rsidRDefault="00C62F84" w:rsidP="00490F2F">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Jadotte,Y. (2019). Epigenetics: The process of inheriting health determinants.  In Pacquiao &amp; Douglas. </w:t>
            </w:r>
            <w:r w:rsidRPr="00D50D62">
              <w:rPr>
                <w:rFonts w:ascii="Times New Roman" w:hAnsi="Times New Roman" w:cs="Times New Roman"/>
                <w:bCs/>
                <w:i/>
                <w:sz w:val="24"/>
                <w:szCs w:val="24"/>
              </w:rPr>
              <w:t xml:space="preserve">Social pathways to health vulnerability: Implications for health professionals </w:t>
            </w:r>
            <w:r w:rsidRPr="00D50D62">
              <w:rPr>
                <w:rFonts w:ascii="Times New Roman" w:hAnsi="Times New Roman" w:cs="Times New Roman"/>
                <w:bCs/>
                <w:sz w:val="24"/>
                <w:szCs w:val="24"/>
              </w:rPr>
              <w:t>(pp.143-147). Springer.</w:t>
            </w:r>
          </w:p>
          <w:p w14:paraId="383201B7" w14:textId="77777777" w:rsidR="00B86D0E" w:rsidRPr="00D50D62" w:rsidRDefault="00B86D0E" w:rsidP="00490F2F">
            <w:pPr>
              <w:tabs>
                <w:tab w:val="left" w:pos="0"/>
              </w:tabs>
              <w:overflowPunct w:val="0"/>
              <w:adjustRightInd w:val="0"/>
              <w:rPr>
                <w:rFonts w:ascii="Times New Roman" w:hAnsi="Times New Roman" w:cs="Times New Roman"/>
                <w:bCs/>
                <w:sz w:val="24"/>
                <w:szCs w:val="24"/>
              </w:rPr>
            </w:pPr>
          </w:p>
          <w:p w14:paraId="54313AF7" w14:textId="77777777" w:rsidR="00C62F84" w:rsidRPr="00D50D62" w:rsidRDefault="00C62F84" w:rsidP="00490F2F">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Pacquiao, DF. (2019). Place and Health. In Pacquiao &amp; Douglas, </w:t>
            </w:r>
            <w:r w:rsidRPr="00D50D62">
              <w:rPr>
                <w:rFonts w:ascii="Times New Roman" w:hAnsi="Times New Roman" w:cs="Times New Roman"/>
                <w:bCs/>
                <w:i/>
                <w:sz w:val="24"/>
                <w:szCs w:val="24"/>
              </w:rPr>
              <w:t>Social pathways to health vulnerability: Implications for health professionals</w:t>
            </w:r>
            <w:r w:rsidRPr="00D50D62">
              <w:rPr>
                <w:rFonts w:ascii="Times New Roman" w:hAnsi="Times New Roman" w:cs="Times New Roman"/>
                <w:bCs/>
                <w:sz w:val="24"/>
                <w:szCs w:val="24"/>
              </w:rPr>
              <w:t>(pp.3-22). Springer.</w:t>
            </w:r>
          </w:p>
          <w:p w14:paraId="7FAFFD34" w14:textId="000DCC15" w:rsidR="00C62F84" w:rsidRPr="00D50D62" w:rsidRDefault="00C62F84" w:rsidP="00490F2F">
            <w:pPr>
              <w:tabs>
                <w:tab w:val="left" w:pos="0"/>
              </w:tabs>
              <w:overflowPunct w:val="0"/>
              <w:adjustRightInd w:val="0"/>
              <w:rPr>
                <w:rFonts w:ascii="Times New Roman" w:hAnsi="Times New Roman" w:cs="Times New Roman"/>
                <w:bCs/>
                <w:i/>
                <w:iCs/>
                <w:sz w:val="24"/>
                <w:szCs w:val="24"/>
              </w:rPr>
            </w:pPr>
            <w:r w:rsidRPr="00D50D62">
              <w:rPr>
                <w:rFonts w:ascii="Times New Roman" w:hAnsi="Times New Roman" w:cs="Times New Roman"/>
                <w:bCs/>
                <w:i/>
                <w:iCs/>
                <w:sz w:val="24"/>
                <w:szCs w:val="24"/>
              </w:rPr>
              <w:t xml:space="preserve">Describes the impact of </w:t>
            </w:r>
            <w:r w:rsidR="00B86D0E" w:rsidRPr="00D50D62">
              <w:rPr>
                <w:rFonts w:ascii="Times New Roman" w:hAnsi="Times New Roman" w:cs="Times New Roman"/>
                <w:bCs/>
                <w:i/>
                <w:iCs/>
                <w:sz w:val="24"/>
                <w:szCs w:val="24"/>
              </w:rPr>
              <w:t>social place</w:t>
            </w:r>
            <w:r w:rsidRPr="00D50D62">
              <w:rPr>
                <w:rFonts w:ascii="Times New Roman" w:hAnsi="Times New Roman" w:cs="Times New Roman"/>
                <w:bCs/>
                <w:i/>
                <w:iCs/>
                <w:sz w:val="24"/>
                <w:szCs w:val="24"/>
              </w:rPr>
              <w:t xml:space="preserve"> on health using various theories explaining the pathway to poor health in vulnerable populations such as indigenous populations.  </w:t>
            </w:r>
          </w:p>
          <w:p w14:paraId="1D91AE2D" w14:textId="77777777" w:rsidR="00C62F84" w:rsidRPr="00D50D62" w:rsidRDefault="00C62F84" w:rsidP="00490F2F">
            <w:pPr>
              <w:tabs>
                <w:tab w:val="left" w:pos="0"/>
              </w:tabs>
              <w:overflowPunct w:val="0"/>
              <w:adjustRightInd w:val="0"/>
              <w:rPr>
                <w:rFonts w:ascii="Times New Roman" w:hAnsi="Times New Roman" w:cs="Times New Roman"/>
                <w:bCs/>
                <w:sz w:val="24"/>
                <w:szCs w:val="24"/>
              </w:rPr>
            </w:pPr>
          </w:p>
          <w:p w14:paraId="4D767347" w14:textId="112FCC55" w:rsidR="00C62F84" w:rsidRPr="00D50D62" w:rsidRDefault="00C62F84" w:rsidP="00490F2F">
            <w:pPr>
              <w:tabs>
                <w:tab w:val="left" w:pos="0"/>
              </w:tabs>
              <w:overflowPunct w:val="0"/>
              <w:adjustRightInd w:val="0"/>
              <w:rPr>
                <w:rFonts w:ascii="Times New Roman" w:hAnsi="Times New Roman" w:cs="Times New Roman"/>
                <w:b/>
                <w:sz w:val="24"/>
                <w:szCs w:val="24"/>
              </w:rPr>
            </w:pPr>
            <w:r w:rsidRPr="00D50D62">
              <w:rPr>
                <w:rFonts w:ascii="Times New Roman" w:hAnsi="Times New Roman" w:cs="Times New Roman"/>
                <w:b/>
                <w:sz w:val="24"/>
                <w:szCs w:val="24"/>
              </w:rPr>
              <w:t xml:space="preserve">Video: </w:t>
            </w:r>
          </w:p>
          <w:p w14:paraId="78862066" w14:textId="77777777" w:rsidR="00C62F84" w:rsidRPr="00D50D62" w:rsidRDefault="00C62F84" w:rsidP="00421F57">
            <w:pPr>
              <w:autoSpaceDE w:val="0"/>
              <w:autoSpaceDN w:val="0"/>
              <w:adjustRightInd w:val="0"/>
              <w:rPr>
                <w:rFonts w:ascii="Times New Roman" w:hAnsi="Times New Roman" w:cs="Times New Roman"/>
                <w:b/>
                <w:bCs/>
                <w:color w:val="000000"/>
                <w:sz w:val="24"/>
                <w:szCs w:val="24"/>
              </w:rPr>
            </w:pPr>
          </w:p>
          <w:p w14:paraId="10D0351F" w14:textId="450E32BD" w:rsidR="00C62F84" w:rsidRPr="00D50D62" w:rsidRDefault="00C62F84" w:rsidP="00065EED">
            <w:pPr>
              <w:tabs>
                <w:tab w:val="left" w:pos="0"/>
              </w:tabs>
              <w:overflowPunct w:val="0"/>
              <w:adjustRightInd w:val="0"/>
              <w:rPr>
                <w:rStyle w:val="Hyperlink"/>
                <w:rFonts w:ascii="Times New Roman" w:hAnsi="Times New Roman" w:cs="Times New Roman"/>
                <w:bCs/>
                <w:sz w:val="24"/>
                <w:szCs w:val="24"/>
              </w:rPr>
            </w:pPr>
            <w:r w:rsidRPr="00D50D62">
              <w:rPr>
                <w:rFonts w:ascii="Times New Roman" w:hAnsi="Times New Roman" w:cs="Times New Roman"/>
                <w:bCs/>
                <w:sz w:val="24"/>
                <w:szCs w:val="24"/>
              </w:rPr>
              <w:t xml:space="preserve">Unnatural Causes. California Newsreel. </w:t>
            </w:r>
            <w:hyperlink r:id="rId29" w:history="1">
              <w:r w:rsidRPr="00D50D62">
                <w:rPr>
                  <w:rStyle w:val="Hyperlink"/>
                  <w:rFonts w:ascii="Times New Roman" w:hAnsi="Times New Roman" w:cs="Times New Roman"/>
                  <w:bCs/>
                  <w:sz w:val="24"/>
                  <w:szCs w:val="24"/>
                </w:rPr>
                <w:t>https://unnaturalcauses.org/about_the_series.php</w:t>
              </w:r>
            </w:hyperlink>
          </w:p>
          <w:p w14:paraId="2F9A941A" w14:textId="1BC83C27" w:rsidR="00C62F84" w:rsidRPr="00D50D62" w:rsidRDefault="00C62F84" w:rsidP="00065EED">
            <w:pPr>
              <w:tabs>
                <w:tab w:val="left" w:pos="0"/>
              </w:tabs>
              <w:overflowPunct w:val="0"/>
              <w:adjustRightInd w:val="0"/>
              <w:rPr>
                <w:rFonts w:ascii="Times New Roman" w:hAnsi="Times New Roman" w:cs="Times New Roman"/>
                <w:bCs/>
                <w:i/>
                <w:iCs/>
                <w:sz w:val="24"/>
                <w:szCs w:val="24"/>
              </w:rPr>
            </w:pPr>
            <w:r w:rsidRPr="00D50D62">
              <w:rPr>
                <w:rStyle w:val="Hyperlink"/>
                <w:rFonts w:ascii="Times New Roman" w:hAnsi="Times New Roman" w:cs="Times New Roman"/>
                <w:bCs/>
                <w:i/>
                <w:iCs/>
                <w:sz w:val="24"/>
                <w:szCs w:val="24"/>
              </w:rPr>
              <w:t>Good overview of SDH and provides 20-minute videos on specific populations impacted by specific SDH.</w:t>
            </w:r>
          </w:p>
        </w:tc>
      </w:tr>
      <w:tr w:rsidR="00C62F84" w:rsidRPr="00D50D62" w14:paraId="7E5F9BCC" w14:textId="77777777" w:rsidTr="00C62F84">
        <w:tc>
          <w:tcPr>
            <w:tcW w:w="2880" w:type="dxa"/>
          </w:tcPr>
          <w:p w14:paraId="717A5BB7" w14:textId="41A4DBE1" w:rsidR="00C62F84" w:rsidRPr="00D50D62" w:rsidRDefault="00C62F84" w:rsidP="006F3935">
            <w:pPr>
              <w:pStyle w:val="ListParagraph"/>
              <w:numPr>
                <w:ilvl w:val="0"/>
                <w:numId w:val="14"/>
              </w:numPr>
              <w:rPr>
                <w:rFonts w:ascii="Times New Roman" w:hAnsi="Times New Roman" w:cs="Times New Roman"/>
                <w:sz w:val="24"/>
                <w:szCs w:val="24"/>
              </w:rPr>
            </w:pPr>
            <w:r w:rsidRPr="00D50D62">
              <w:rPr>
                <w:rFonts w:ascii="Times New Roman" w:hAnsi="Times New Roman" w:cs="Times New Roman"/>
                <w:sz w:val="24"/>
                <w:szCs w:val="24"/>
              </w:rPr>
              <w:lastRenderedPageBreak/>
              <w:t>Analyze the impact of dominant political and sociocultural philosophies on health of local and global communities.</w:t>
            </w:r>
          </w:p>
          <w:p w14:paraId="495B9A23" w14:textId="77777777" w:rsidR="00C62F84" w:rsidRPr="00D50D62" w:rsidRDefault="00C62F84" w:rsidP="006015C6">
            <w:pPr>
              <w:rPr>
                <w:rFonts w:ascii="Times New Roman" w:hAnsi="Times New Roman" w:cs="Times New Roman"/>
                <w:sz w:val="24"/>
                <w:szCs w:val="24"/>
              </w:rPr>
            </w:pPr>
          </w:p>
          <w:p w14:paraId="149F9D7C" w14:textId="611AF291" w:rsidR="00C62F84" w:rsidRPr="00D50D62" w:rsidRDefault="00C62F84" w:rsidP="006015C6">
            <w:pPr>
              <w:rPr>
                <w:rFonts w:ascii="Times New Roman" w:hAnsi="Times New Roman" w:cs="Times New Roman"/>
                <w:sz w:val="24"/>
                <w:szCs w:val="24"/>
              </w:rPr>
            </w:pPr>
          </w:p>
        </w:tc>
        <w:tc>
          <w:tcPr>
            <w:tcW w:w="3600" w:type="dxa"/>
          </w:tcPr>
          <w:p w14:paraId="52D5B447" w14:textId="77777777" w:rsidR="00C62F84" w:rsidRPr="00D50D62" w:rsidRDefault="00C62F84" w:rsidP="00F818EE">
            <w:pPr>
              <w:tabs>
                <w:tab w:val="left" w:pos="0"/>
              </w:tabs>
              <w:overflowPunct w:val="0"/>
              <w:adjustRightInd w:val="0"/>
              <w:rPr>
                <w:rFonts w:ascii="Times New Roman" w:hAnsi="Times New Roman" w:cs="Times New Roman"/>
                <w:b/>
                <w:bCs/>
                <w:sz w:val="24"/>
                <w:szCs w:val="24"/>
              </w:rPr>
            </w:pPr>
            <w:r w:rsidRPr="00D50D62">
              <w:rPr>
                <w:rFonts w:ascii="Times New Roman" w:hAnsi="Times New Roman" w:cs="Times New Roman"/>
                <w:b/>
                <w:bCs/>
                <w:sz w:val="24"/>
                <w:szCs w:val="24"/>
              </w:rPr>
              <w:t>Social Determinants of Health</w:t>
            </w:r>
          </w:p>
          <w:p w14:paraId="4A69550B" w14:textId="2D60C9B3" w:rsidR="00C62F84" w:rsidRPr="00D50D62" w:rsidRDefault="00C62F84" w:rsidP="006015C6">
            <w:pPr>
              <w:tabs>
                <w:tab w:val="left" w:pos="0"/>
              </w:tabs>
              <w:overflowPunct w:val="0"/>
              <w:adjustRightInd w:val="0"/>
              <w:rPr>
                <w:rFonts w:ascii="Times New Roman" w:hAnsi="Times New Roman" w:cs="Times New Roman"/>
                <w:bCs/>
                <w:sz w:val="24"/>
                <w:szCs w:val="24"/>
                <w:u w:val="single"/>
              </w:rPr>
            </w:pPr>
            <w:r w:rsidRPr="00D50D62">
              <w:rPr>
                <w:rFonts w:ascii="Times New Roman" w:hAnsi="Times New Roman" w:cs="Times New Roman"/>
                <w:bCs/>
                <w:sz w:val="24"/>
                <w:szCs w:val="24"/>
                <w:u w:val="single"/>
              </w:rPr>
              <w:t xml:space="preserve">Political </w:t>
            </w:r>
            <w:r w:rsidR="009A0A2D" w:rsidRPr="00D50D62">
              <w:rPr>
                <w:rFonts w:ascii="Times New Roman" w:hAnsi="Times New Roman" w:cs="Times New Roman"/>
                <w:bCs/>
                <w:sz w:val="24"/>
                <w:szCs w:val="24"/>
                <w:u w:val="single"/>
              </w:rPr>
              <w:t>Economy, Sociocultural</w:t>
            </w:r>
            <w:r w:rsidRPr="00D50D62">
              <w:rPr>
                <w:rFonts w:ascii="Times New Roman" w:hAnsi="Times New Roman" w:cs="Times New Roman"/>
                <w:bCs/>
                <w:sz w:val="24"/>
                <w:szCs w:val="24"/>
                <w:u w:val="single"/>
              </w:rPr>
              <w:t xml:space="preserve"> Philosophies and Health</w:t>
            </w:r>
          </w:p>
          <w:p w14:paraId="45F06D46" w14:textId="77777777" w:rsidR="00C62F84" w:rsidRPr="00D50D62" w:rsidRDefault="00C62F84" w:rsidP="006015C6">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Dominant philosophies </w:t>
            </w:r>
          </w:p>
          <w:p w14:paraId="339CEDF2" w14:textId="77777777" w:rsidR="00C62F84" w:rsidRPr="00D50D62" w:rsidRDefault="00C62F84" w:rsidP="00061F7A">
            <w:pPr>
              <w:pStyle w:val="ListParagraph"/>
              <w:numPr>
                <w:ilvl w:val="0"/>
                <w:numId w:val="3"/>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Capitalism</w:t>
            </w:r>
          </w:p>
          <w:p w14:paraId="26613CC0" w14:textId="77777777" w:rsidR="00C62F84" w:rsidRPr="00D50D62" w:rsidRDefault="00C62F84" w:rsidP="00061F7A">
            <w:pPr>
              <w:pStyle w:val="ListParagraph"/>
              <w:numPr>
                <w:ilvl w:val="0"/>
                <w:numId w:val="3"/>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Neoliberalism</w:t>
            </w:r>
          </w:p>
          <w:p w14:paraId="7B645170" w14:textId="77777777" w:rsidR="00C62F84" w:rsidRPr="00D50D62" w:rsidRDefault="00C62F84" w:rsidP="00061F7A">
            <w:pPr>
              <w:pStyle w:val="ListParagraph"/>
              <w:numPr>
                <w:ilvl w:val="0"/>
                <w:numId w:val="3"/>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Individualism </w:t>
            </w:r>
          </w:p>
          <w:p w14:paraId="52951EA9" w14:textId="77777777" w:rsidR="00C62F84" w:rsidRPr="00D50D62" w:rsidRDefault="00C62F84" w:rsidP="006015C6">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Global trade and financial organizations</w:t>
            </w:r>
          </w:p>
          <w:p w14:paraId="3DC625AB" w14:textId="77777777" w:rsidR="00C62F84" w:rsidRPr="00D50D62" w:rsidRDefault="00C62F84" w:rsidP="00061F7A">
            <w:pPr>
              <w:pStyle w:val="ListParagraph"/>
              <w:numPr>
                <w:ilvl w:val="0"/>
                <w:numId w:val="4"/>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IMF</w:t>
            </w:r>
          </w:p>
          <w:p w14:paraId="759FD6A7" w14:textId="77777777" w:rsidR="00C62F84" w:rsidRPr="00D50D62" w:rsidRDefault="00C62F84" w:rsidP="00061F7A">
            <w:pPr>
              <w:pStyle w:val="ListParagraph"/>
              <w:numPr>
                <w:ilvl w:val="0"/>
                <w:numId w:val="4"/>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WTO</w:t>
            </w:r>
          </w:p>
          <w:p w14:paraId="0FFAB417" w14:textId="1B2E85F7" w:rsidR="00C62F84" w:rsidRPr="00D50D62" w:rsidRDefault="00C62F84" w:rsidP="00061F7A">
            <w:pPr>
              <w:pStyle w:val="ListParagraph"/>
              <w:numPr>
                <w:ilvl w:val="0"/>
                <w:numId w:val="4"/>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lastRenderedPageBreak/>
              <w:t>Global corporations (pharma)</w:t>
            </w:r>
          </w:p>
          <w:p w14:paraId="62D61BE9" w14:textId="402C718C" w:rsidR="00C62F84" w:rsidRPr="00D50D62" w:rsidRDefault="00C62F84" w:rsidP="00061F7A">
            <w:pPr>
              <w:pStyle w:val="ListParagraph"/>
              <w:numPr>
                <w:ilvl w:val="0"/>
                <w:numId w:val="4"/>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Corporatization of health care</w:t>
            </w:r>
          </w:p>
          <w:p w14:paraId="1FDB8DBB" w14:textId="4FC14285" w:rsidR="00C62F84" w:rsidRPr="00D50D62" w:rsidRDefault="00C62F84" w:rsidP="00061F7A">
            <w:pPr>
              <w:pStyle w:val="ListParagraph"/>
              <w:numPr>
                <w:ilvl w:val="0"/>
                <w:numId w:val="4"/>
              </w:numPr>
              <w:tabs>
                <w:tab w:val="left" w:pos="0"/>
              </w:tabs>
              <w:overflowPunct w:val="0"/>
              <w:adjustRightInd w:val="0"/>
              <w:rPr>
                <w:rFonts w:ascii="Times New Roman" w:hAnsi="Times New Roman" w:cs="Times New Roman"/>
                <w:b/>
                <w:bCs/>
                <w:sz w:val="24"/>
                <w:szCs w:val="24"/>
              </w:rPr>
            </w:pPr>
            <w:r w:rsidRPr="00D50D62">
              <w:rPr>
                <w:rFonts w:ascii="Times New Roman" w:hAnsi="Times New Roman" w:cs="Times New Roman"/>
                <w:bCs/>
                <w:sz w:val="24"/>
                <w:szCs w:val="24"/>
              </w:rPr>
              <w:t xml:space="preserve">Impact on global, </w:t>
            </w:r>
            <w:r w:rsidR="009A0A2D" w:rsidRPr="00D50D62">
              <w:rPr>
                <w:rFonts w:ascii="Times New Roman" w:hAnsi="Times New Roman" w:cs="Times New Roman"/>
                <w:bCs/>
                <w:sz w:val="24"/>
                <w:szCs w:val="24"/>
              </w:rPr>
              <w:t>national,</w:t>
            </w:r>
            <w:r w:rsidRPr="00D50D62">
              <w:rPr>
                <w:rFonts w:ascii="Times New Roman" w:hAnsi="Times New Roman" w:cs="Times New Roman"/>
                <w:bCs/>
                <w:sz w:val="24"/>
                <w:szCs w:val="24"/>
              </w:rPr>
              <w:t xml:space="preserve"> and local policies</w:t>
            </w:r>
          </w:p>
          <w:p w14:paraId="44D8FB53" w14:textId="5699B84C" w:rsidR="00C62F84" w:rsidRPr="00D50D62" w:rsidRDefault="00C62F84" w:rsidP="006015C6">
            <w:p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sz w:val="24"/>
                <w:szCs w:val="24"/>
              </w:rPr>
              <w:t xml:space="preserve">Impact on health care infrastructure, </w:t>
            </w:r>
            <w:r w:rsidR="009A0A2D" w:rsidRPr="00D50D62">
              <w:rPr>
                <w:rFonts w:ascii="Times New Roman" w:hAnsi="Times New Roman" w:cs="Times New Roman"/>
                <w:sz w:val="24"/>
                <w:szCs w:val="24"/>
              </w:rPr>
              <w:t>environment,</w:t>
            </w:r>
            <w:r w:rsidRPr="00D50D62">
              <w:rPr>
                <w:rFonts w:ascii="Times New Roman" w:hAnsi="Times New Roman" w:cs="Times New Roman"/>
                <w:sz w:val="24"/>
                <w:szCs w:val="24"/>
              </w:rPr>
              <w:t xml:space="preserve"> and health disparities</w:t>
            </w:r>
          </w:p>
          <w:p w14:paraId="532E886D" w14:textId="77777777" w:rsidR="00C62F84" w:rsidRPr="00D50D62" w:rsidRDefault="00C62F84" w:rsidP="00061F7A">
            <w:pPr>
              <w:pStyle w:val="ListParagraph"/>
              <w:numPr>
                <w:ilvl w:val="0"/>
                <w:numId w:val="5"/>
              </w:num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sz w:val="24"/>
                <w:szCs w:val="24"/>
              </w:rPr>
              <w:t>Access to quality health services</w:t>
            </w:r>
          </w:p>
          <w:p w14:paraId="3B349F4E" w14:textId="77777777" w:rsidR="00C62F84" w:rsidRPr="00D50D62" w:rsidRDefault="00C62F84" w:rsidP="00061F7A">
            <w:pPr>
              <w:pStyle w:val="ListParagraph"/>
              <w:numPr>
                <w:ilvl w:val="0"/>
                <w:numId w:val="5"/>
              </w:num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sz w:val="24"/>
                <w:szCs w:val="24"/>
              </w:rPr>
              <w:t>Distribution of health resources and risks</w:t>
            </w:r>
          </w:p>
          <w:p w14:paraId="6CD047C7" w14:textId="77777777" w:rsidR="00C62F84" w:rsidRPr="00D50D62" w:rsidRDefault="00C62F84" w:rsidP="00061F7A">
            <w:pPr>
              <w:pStyle w:val="ListParagraph"/>
              <w:numPr>
                <w:ilvl w:val="0"/>
                <w:numId w:val="5"/>
              </w:num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sz w:val="24"/>
                <w:szCs w:val="24"/>
              </w:rPr>
              <w:t>Environmental hazards</w:t>
            </w:r>
          </w:p>
          <w:p w14:paraId="0D5E9256" w14:textId="77777777" w:rsidR="00C62F84" w:rsidRPr="00D50D62" w:rsidRDefault="00C62F84" w:rsidP="00061F7A">
            <w:pPr>
              <w:pStyle w:val="ListParagraph"/>
              <w:numPr>
                <w:ilvl w:val="0"/>
                <w:numId w:val="5"/>
              </w:num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sz w:val="24"/>
                <w:szCs w:val="24"/>
              </w:rPr>
              <w:t>Climate change</w:t>
            </w:r>
          </w:p>
        </w:tc>
        <w:tc>
          <w:tcPr>
            <w:tcW w:w="7290" w:type="dxa"/>
          </w:tcPr>
          <w:p w14:paraId="7D11C8A9" w14:textId="0F0C6335" w:rsidR="00C62F84" w:rsidRPr="00D50D62" w:rsidRDefault="00C62F84" w:rsidP="00913C54">
            <w:pPr>
              <w:tabs>
                <w:tab w:val="left" w:pos="0"/>
              </w:tabs>
              <w:overflowPunct w:val="0"/>
              <w:adjustRightInd w:val="0"/>
              <w:rPr>
                <w:rFonts w:ascii="Times New Roman" w:hAnsi="Times New Roman" w:cs="Times New Roman"/>
                <w:b/>
                <w:sz w:val="24"/>
                <w:szCs w:val="24"/>
              </w:rPr>
            </w:pPr>
            <w:r w:rsidRPr="00D50D62">
              <w:rPr>
                <w:rFonts w:ascii="Times New Roman" w:hAnsi="Times New Roman" w:cs="Times New Roman"/>
                <w:b/>
                <w:sz w:val="24"/>
                <w:szCs w:val="24"/>
              </w:rPr>
              <w:lastRenderedPageBreak/>
              <w:t xml:space="preserve">Articles: </w:t>
            </w:r>
          </w:p>
          <w:p w14:paraId="69469176" w14:textId="77777777" w:rsidR="00C62F84" w:rsidRPr="00D50D62" w:rsidRDefault="00C62F84" w:rsidP="00913C54">
            <w:pPr>
              <w:tabs>
                <w:tab w:val="left" w:pos="0"/>
              </w:tabs>
              <w:overflowPunct w:val="0"/>
              <w:adjustRightInd w:val="0"/>
              <w:rPr>
                <w:rFonts w:ascii="Times New Roman" w:hAnsi="Times New Roman" w:cs="Times New Roman"/>
                <w:b/>
                <w:sz w:val="24"/>
                <w:szCs w:val="24"/>
              </w:rPr>
            </w:pPr>
          </w:p>
          <w:p w14:paraId="6EB25066" w14:textId="33F99BD9" w:rsidR="00C62F84" w:rsidRPr="00D50D62" w:rsidRDefault="00C62F84" w:rsidP="00D5528D">
            <w:p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bCs/>
                <w:iCs/>
                <w:sz w:val="24"/>
                <w:szCs w:val="24"/>
              </w:rPr>
              <w:t xml:space="preserve">Bailey, Z.DF., Feldman, J.M. &amp; Bassett, M.T. (2021). How structural racism works – Racist policies as a root cause of US racial health inequities. </w:t>
            </w:r>
            <w:r w:rsidRPr="00D50D62">
              <w:rPr>
                <w:rFonts w:ascii="Times New Roman" w:hAnsi="Times New Roman" w:cs="Times New Roman"/>
                <w:bCs/>
                <w:i/>
                <w:sz w:val="24"/>
                <w:szCs w:val="24"/>
              </w:rPr>
              <w:t>NEJM,</w:t>
            </w:r>
            <w:r w:rsidRPr="00D50D62">
              <w:rPr>
                <w:rFonts w:ascii="Times New Roman" w:hAnsi="Times New Roman" w:cs="Times New Roman"/>
                <w:sz w:val="24"/>
                <w:szCs w:val="24"/>
              </w:rPr>
              <w:t xml:space="preserve"> DOI: 10.1056/NEJMms2025396.</w:t>
            </w:r>
          </w:p>
          <w:p w14:paraId="09DC9313" w14:textId="6E02FF10" w:rsidR="00C62F84" w:rsidRPr="00D50D62" w:rsidRDefault="00C62F84" w:rsidP="00D5528D">
            <w:pPr>
              <w:tabs>
                <w:tab w:val="left" w:pos="0"/>
              </w:tabs>
              <w:overflowPunct w:val="0"/>
              <w:adjustRightInd w:val="0"/>
              <w:rPr>
                <w:rFonts w:ascii="Times New Roman" w:hAnsi="Times New Roman" w:cs="Times New Roman"/>
                <w:bCs/>
                <w:iCs/>
                <w:sz w:val="24"/>
                <w:szCs w:val="24"/>
              </w:rPr>
            </w:pPr>
          </w:p>
          <w:p w14:paraId="04000DBD" w14:textId="17D8E0BE" w:rsidR="00C62F84" w:rsidRPr="00D50D62" w:rsidRDefault="00C62F84" w:rsidP="00D5528D">
            <w:pPr>
              <w:tabs>
                <w:tab w:val="left" w:pos="0"/>
              </w:tabs>
              <w:overflowPunct w:val="0"/>
              <w:adjustRightInd w:val="0"/>
              <w:rPr>
                <w:rFonts w:ascii="Times New Roman" w:hAnsi="Times New Roman" w:cs="Times New Roman"/>
                <w:bCs/>
                <w:iCs/>
                <w:sz w:val="24"/>
                <w:szCs w:val="24"/>
              </w:rPr>
            </w:pPr>
            <w:r w:rsidRPr="00D50D62">
              <w:rPr>
                <w:rFonts w:ascii="Times New Roman" w:hAnsi="Times New Roman" w:cs="Times New Roman"/>
                <w:bCs/>
                <w:iCs/>
                <w:sz w:val="24"/>
                <w:szCs w:val="24"/>
              </w:rPr>
              <w:t xml:space="preserve">Bambra, C., Fox, D., &amp; Scott-Samuel, A. (2005). Towards a politics of health. </w:t>
            </w:r>
            <w:r w:rsidRPr="00D50D62">
              <w:rPr>
                <w:rFonts w:ascii="Times New Roman" w:hAnsi="Times New Roman" w:cs="Times New Roman"/>
                <w:bCs/>
                <w:i/>
                <w:sz w:val="24"/>
                <w:szCs w:val="24"/>
              </w:rPr>
              <w:t>Health Promotion International</w:t>
            </w:r>
            <w:r w:rsidRPr="00D50D62">
              <w:rPr>
                <w:rFonts w:ascii="Times New Roman" w:hAnsi="Times New Roman" w:cs="Times New Roman"/>
                <w:bCs/>
                <w:iCs/>
                <w:sz w:val="24"/>
                <w:szCs w:val="24"/>
              </w:rPr>
              <w:t>, 20(2): 187-193. Doi: 10.1093/heapro/dah608</w:t>
            </w:r>
          </w:p>
          <w:p w14:paraId="5D2850D8" w14:textId="57D8581F" w:rsidR="00C62F84" w:rsidRPr="00D50D62" w:rsidRDefault="00C62F84" w:rsidP="00913C54">
            <w:pPr>
              <w:tabs>
                <w:tab w:val="left" w:pos="0"/>
              </w:tabs>
              <w:overflowPunct w:val="0"/>
              <w:adjustRightInd w:val="0"/>
              <w:rPr>
                <w:rFonts w:ascii="Times New Roman" w:hAnsi="Times New Roman" w:cs="Times New Roman"/>
                <w:bCs/>
                <w:sz w:val="24"/>
                <w:szCs w:val="24"/>
              </w:rPr>
            </w:pPr>
          </w:p>
          <w:p w14:paraId="21B98FC1" w14:textId="525076D7" w:rsidR="00C62F84" w:rsidRPr="00D50D62" w:rsidRDefault="00C62F84" w:rsidP="00913C54">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lastRenderedPageBreak/>
              <w:t xml:space="preserve">Chaufan, C.(2015). Why do Americans still need single-payer health care after major health reform. </w:t>
            </w:r>
            <w:r w:rsidRPr="00D50D62">
              <w:rPr>
                <w:rFonts w:ascii="Times New Roman" w:hAnsi="Times New Roman" w:cs="Times New Roman"/>
                <w:bCs/>
                <w:i/>
                <w:iCs/>
                <w:sz w:val="24"/>
                <w:szCs w:val="24"/>
              </w:rPr>
              <w:t>Intl.</w:t>
            </w:r>
            <w:r w:rsidRPr="00D50D62">
              <w:rPr>
                <w:rFonts w:ascii="Times New Roman" w:hAnsi="Times New Roman" w:cs="Times New Roman"/>
                <w:bCs/>
                <w:sz w:val="24"/>
                <w:szCs w:val="24"/>
              </w:rPr>
              <w:t xml:space="preserve"> </w:t>
            </w:r>
            <w:r w:rsidRPr="00D50D62">
              <w:rPr>
                <w:rFonts w:ascii="Times New Roman" w:hAnsi="Times New Roman" w:cs="Times New Roman"/>
                <w:bCs/>
                <w:i/>
                <w:iCs/>
                <w:sz w:val="24"/>
                <w:szCs w:val="24"/>
              </w:rPr>
              <w:t xml:space="preserve">J of Health Serv., </w:t>
            </w:r>
            <w:r w:rsidRPr="00D50D62">
              <w:rPr>
                <w:rFonts w:ascii="Times New Roman" w:hAnsi="Times New Roman" w:cs="Times New Roman"/>
                <w:bCs/>
                <w:sz w:val="24"/>
                <w:szCs w:val="24"/>
              </w:rPr>
              <w:t>45(1):149-6-0. Doi: 10.2190/HS.45.1.1.</w:t>
            </w:r>
          </w:p>
          <w:p w14:paraId="73EBF6AF" w14:textId="3E639CF2" w:rsidR="00C62F84" w:rsidRPr="00D50D62" w:rsidRDefault="00C62F84" w:rsidP="00913C54">
            <w:pPr>
              <w:tabs>
                <w:tab w:val="left" w:pos="0"/>
              </w:tabs>
              <w:overflowPunct w:val="0"/>
              <w:adjustRightInd w:val="0"/>
              <w:rPr>
                <w:rFonts w:ascii="Times New Roman" w:hAnsi="Times New Roman" w:cs="Times New Roman"/>
                <w:bCs/>
                <w:sz w:val="24"/>
                <w:szCs w:val="24"/>
              </w:rPr>
            </w:pPr>
          </w:p>
          <w:p w14:paraId="0E88D60B" w14:textId="2207C594" w:rsidR="00C62F84" w:rsidRPr="00D50D62" w:rsidRDefault="00C62F84" w:rsidP="00913C54">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Esping-Andersen, G. (1990). </w:t>
            </w:r>
            <w:r w:rsidRPr="00D50D62">
              <w:rPr>
                <w:rFonts w:ascii="Times New Roman" w:hAnsi="Times New Roman" w:cs="Times New Roman"/>
                <w:bCs/>
                <w:i/>
                <w:iCs/>
                <w:sz w:val="24"/>
                <w:szCs w:val="24"/>
              </w:rPr>
              <w:t>The three worlds of welfare capitalism.</w:t>
            </w:r>
            <w:r w:rsidRPr="00D50D62">
              <w:rPr>
                <w:rFonts w:ascii="Times New Roman" w:hAnsi="Times New Roman" w:cs="Times New Roman"/>
                <w:bCs/>
                <w:sz w:val="24"/>
                <w:szCs w:val="24"/>
              </w:rPr>
              <w:t xml:space="preserve"> London: Polity.</w:t>
            </w:r>
          </w:p>
          <w:p w14:paraId="1F3383DA" w14:textId="165607CE" w:rsidR="00C62F84" w:rsidRPr="00D50D62" w:rsidRDefault="00C62F84" w:rsidP="00913C54">
            <w:pPr>
              <w:tabs>
                <w:tab w:val="left" w:pos="0"/>
              </w:tabs>
              <w:overflowPunct w:val="0"/>
              <w:adjustRightInd w:val="0"/>
              <w:rPr>
                <w:rFonts w:ascii="Times New Roman" w:hAnsi="Times New Roman" w:cs="Times New Roman"/>
                <w:bCs/>
                <w:sz w:val="24"/>
                <w:szCs w:val="24"/>
              </w:rPr>
            </w:pPr>
          </w:p>
          <w:p w14:paraId="7D7639DB" w14:textId="67ABECE1" w:rsidR="00C62F84" w:rsidRPr="00D50D62" w:rsidRDefault="00C62F84" w:rsidP="00913C54">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Feldman, W.B., Rome, B.N., Avorn, J., &amp; Kesselheim, A.S. (2021). The future of drug-pricing transparency. </w:t>
            </w:r>
            <w:r w:rsidRPr="00D50D62">
              <w:rPr>
                <w:rFonts w:ascii="Times New Roman" w:hAnsi="Times New Roman" w:cs="Times New Roman"/>
                <w:bCs/>
                <w:i/>
                <w:iCs/>
                <w:sz w:val="24"/>
                <w:szCs w:val="24"/>
              </w:rPr>
              <w:t>NEJM</w:t>
            </w:r>
            <w:r w:rsidRPr="00D50D62">
              <w:rPr>
                <w:rFonts w:ascii="Times New Roman" w:hAnsi="Times New Roman" w:cs="Times New Roman"/>
                <w:bCs/>
                <w:sz w:val="24"/>
                <w:szCs w:val="24"/>
              </w:rPr>
              <w:t>. DOI:</w:t>
            </w:r>
            <w:r w:rsidRPr="00D50D62">
              <w:rPr>
                <w:rFonts w:ascii="Times New Roman" w:hAnsi="Times New Roman" w:cs="Times New Roman"/>
                <w:sz w:val="24"/>
                <w:szCs w:val="24"/>
              </w:rPr>
              <w:t xml:space="preserve">  10.1056/NEJMp2033734</w:t>
            </w:r>
          </w:p>
          <w:p w14:paraId="2B6D3D8D" w14:textId="77777777" w:rsidR="00C62F84" w:rsidRPr="00D50D62" w:rsidRDefault="00C62F84" w:rsidP="00913C54">
            <w:pPr>
              <w:tabs>
                <w:tab w:val="left" w:pos="0"/>
              </w:tabs>
              <w:overflowPunct w:val="0"/>
              <w:adjustRightInd w:val="0"/>
              <w:rPr>
                <w:rFonts w:ascii="Times New Roman" w:hAnsi="Times New Roman" w:cs="Times New Roman"/>
                <w:bCs/>
                <w:sz w:val="24"/>
                <w:szCs w:val="24"/>
              </w:rPr>
            </w:pPr>
          </w:p>
          <w:p w14:paraId="326D8070" w14:textId="30898B6E" w:rsidR="00C62F84" w:rsidRPr="00D50D62" w:rsidRDefault="00C62F84" w:rsidP="00913C54">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French, E.B., McCauley, J., Aragon, M., Bakx, P., &amp; Chalkley, M. (2017). End-of-life medical spending in last 12 months of life is lower than previously reported. </w:t>
            </w:r>
            <w:r w:rsidRPr="00D50D62">
              <w:rPr>
                <w:rFonts w:ascii="Times New Roman" w:hAnsi="Times New Roman" w:cs="Times New Roman"/>
                <w:bCs/>
                <w:i/>
                <w:iCs/>
                <w:sz w:val="24"/>
                <w:szCs w:val="24"/>
              </w:rPr>
              <w:t>Health Affairs,</w:t>
            </w:r>
            <w:r w:rsidRPr="00D50D62">
              <w:rPr>
                <w:rFonts w:ascii="Times New Roman" w:hAnsi="Times New Roman" w:cs="Times New Roman"/>
                <w:bCs/>
                <w:sz w:val="24"/>
                <w:szCs w:val="24"/>
              </w:rPr>
              <w:t xml:space="preserve"> 36(7). Doi: 10.1377/HLTHSFF.2017.0174</w:t>
            </w:r>
          </w:p>
          <w:p w14:paraId="27B6D135" w14:textId="2B84945B" w:rsidR="00C62F84" w:rsidRPr="00D50D62" w:rsidRDefault="00C62F84" w:rsidP="00913C54">
            <w:pPr>
              <w:tabs>
                <w:tab w:val="left" w:pos="0"/>
              </w:tabs>
              <w:overflowPunct w:val="0"/>
              <w:adjustRightInd w:val="0"/>
              <w:rPr>
                <w:rFonts w:ascii="Times New Roman" w:hAnsi="Times New Roman" w:cs="Times New Roman"/>
                <w:bCs/>
                <w:sz w:val="24"/>
                <w:szCs w:val="24"/>
              </w:rPr>
            </w:pPr>
          </w:p>
          <w:p w14:paraId="183C2015" w14:textId="4161EE9F" w:rsidR="00C62F84" w:rsidRPr="00D50D62" w:rsidRDefault="00C62F84" w:rsidP="00913C54">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Gaffney, A. (2015). The neoliberal turn in American health care. </w:t>
            </w:r>
            <w:r w:rsidRPr="00D50D62">
              <w:rPr>
                <w:rFonts w:ascii="Times New Roman" w:hAnsi="Times New Roman" w:cs="Times New Roman"/>
                <w:bCs/>
                <w:i/>
                <w:iCs/>
                <w:sz w:val="24"/>
                <w:szCs w:val="24"/>
              </w:rPr>
              <w:t>Intl. J Health Serv</w:t>
            </w:r>
            <w:r w:rsidRPr="00D50D62">
              <w:rPr>
                <w:rFonts w:ascii="Times New Roman" w:hAnsi="Times New Roman" w:cs="Times New Roman"/>
                <w:bCs/>
                <w:sz w:val="24"/>
                <w:szCs w:val="24"/>
              </w:rPr>
              <w:t>., 45(1):33-52. Doi: 10.2190/HS.45.1.d</w:t>
            </w:r>
          </w:p>
          <w:p w14:paraId="650C344F" w14:textId="203F9FC8" w:rsidR="00C62F84" w:rsidRPr="00D50D62" w:rsidRDefault="00C62F84" w:rsidP="00913C54">
            <w:pPr>
              <w:tabs>
                <w:tab w:val="left" w:pos="0"/>
              </w:tabs>
              <w:overflowPunct w:val="0"/>
              <w:adjustRightInd w:val="0"/>
              <w:rPr>
                <w:rFonts w:ascii="Times New Roman" w:hAnsi="Times New Roman" w:cs="Times New Roman"/>
                <w:bCs/>
                <w:sz w:val="24"/>
                <w:szCs w:val="24"/>
              </w:rPr>
            </w:pPr>
          </w:p>
          <w:p w14:paraId="43E17068" w14:textId="1D85E046" w:rsidR="00C62F84" w:rsidRPr="00D50D62" w:rsidRDefault="00C62F84" w:rsidP="00913C54">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Greenleaf, A.R., Ratts, M.J., &amp; Song, S.Y. (2016). Rediscovering classism: The humanist vision for economic justice. </w:t>
            </w:r>
            <w:r w:rsidRPr="00D50D62">
              <w:rPr>
                <w:rFonts w:ascii="Times New Roman" w:hAnsi="Times New Roman" w:cs="Times New Roman"/>
                <w:bCs/>
                <w:i/>
                <w:iCs/>
                <w:sz w:val="24"/>
                <w:szCs w:val="24"/>
              </w:rPr>
              <w:t>Journal of Humanistic Psychology</w:t>
            </w:r>
            <w:r w:rsidRPr="00D50D62">
              <w:rPr>
                <w:rFonts w:ascii="Times New Roman" w:hAnsi="Times New Roman" w:cs="Times New Roman"/>
                <w:bCs/>
                <w:sz w:val="24"/>
                <w:szCs w:val="24"/>
              </w:rPr>
              <w:t>, 56(6):646-664. Doi: 10.1177/0022167816652525.</w:t>
            </w:r>
          </w:p>
          <w:p w14:paraId="45DE3B17" w14:textId="77777777" w:rsidR="00C62F84" w:rsidRPr="00D50D62" w:rsidRDefault="00C62F84" w:rsidP="00913C54">
            <w:pPr>
              <w:tabs>
                <w:tab w:val="left" w:pos="0"/>
              </w:tabs>
              <w:overflowPunct w:val="0"/>
              <w:adjustRightInd w:val="0"/>
              <w:rPr>
                <w:rFonts w:ascii="Times New Roman" w:hAnsi="Times New Roman" w:cs="Times New Roman"/>
                <w:bCs/>
                <w:sz w:val="24"/>
                <w:szCs w:val="24"/>
              </w:rPr>
            </w:pPr>
          </w:p>
          <w:p w14:paraId="771D82AE" w14:textId="3DABB77A" w:rsidR="00C62F84" w:rsidRPr="00D50D62" w:rsidRDefault="00C62F84" w:rsidP="00913C54">
            <w:p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bCs/>
                <w:sz w:val="24"/>
                <w:szCs w:val="24"/>
              </w:rPr>
              <w:t xml:space="preserve">Kacetl, J., Mereova, P., Maskuriy, R., &amp; Selamat, A. (2020). Ethical questions linked to rare diseases and orphan drugs – A systematic review. </w:t>
            </w:r>
            <w:r w:rsidRPr="00D50D62">
              <w:rPr>
                <w:rFonts w:ascii="Times New Roman" w:hAnsi="Times New Roman" w:cs="Times New Roman"/>
                <w:bCs/>
                <w:i/>
                <w:iCs/>
                <w:sz w:val="24"/>
                <w:szCs w:val="24"/>
              </w:rPr>
              <w:t>R</w:t>
            </w:r>
            <w:r w:rsidRPr="00D50D62">
              <w:rPr>
                <w:rFonts w:ascii="Times New Roman" w:hAnsi="Times New Roman" w:cs="Times New Roman"/>
                <w:i/>
                <w:iCs/>
                <w:sz w:val="24"/>
                <w:szCs w:val="24"/>
              </w:rPr>
              <w:t xml:space="preserve">isk Management and Healthcare Policy, </w:t>
            </w:r>
            <w:r w:rsidRPr="00D50D62">
              <w:rPr>
                <w:rFonts w:ascii="Times New Roman" w:hAnsi="Times New Roman" w:cs="Times New Roman"/>
                <w:sz w:val="24"/>
                <w:szCs w:val="24"/>
              </w:rPr>
              <w:t>13: 2125–2148</w:t>
            </w:r>
          </w:p>
          <w:p w14:paraId="7FAAA6AC" w14:textId="50C90F24" w:rsidR="00C62F84" w:rsidRPr="00D50D62" w:rsidRDefault="00C62F84" w:rsidP="00913C54">
            <w:pPr>
              <w:tabs>
                <w:tab w:val="left" w:pos="0"/>
              </w:tabs>
              <w:overflowPunct w:val="0"/>
              <w:adjustRightInd w:val="0"/>
              <w:rPr>
                <w:rFonts w:ascii="Times New Roman" w:hAnsi="Times New Roman" w:cs="Times New Roman"/>
                <w:sz w:val="24"/>
                <w:szCs w:val="24"/>
              </w:rPr>
            </w:pPr>
          </w:p>
          <w:p w14:paraId="4C56BF41" w14:textId="406FED82" w:rsidR="00C62F84" w:rsidRPr="00D50D62" w:rsidRDefault="00C62F84" w:rsidP="00913C54">
            <w:p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sz w:val="24"/>
                <w:szCs w:val="24"/>
              </w:rPr>
              <w:t xml:space="preserve">Labonte, R., &amp; Schrecker, T. (2007). Globalization and SDH: Introduction and methodological background. </w:t>
            </w:r>
            <w:r w:rsidRPr="00D50D62">
              <w:rPr>
                <w:rFonts w:ascii="Times New Roman" w:hAnsi="Times New Roman" w:cs="Times New Roman"/>
                <w:i/>
                <w:iCs/>
                <w:sz w:val="24"/>
                <w:szCs w:val="24"/>
              </w:rPr>
              <w:t>Biomed Central</w:t>
            </w:r>
            <w:r w:rsidRPr="00D50D62">
              <w:rPr>
                <w:rFonts w:ascii="Times New Roman" w:hAnsi="Times New Roman" w:cs="Times New Roman"/>
                <w:sz w:val="24"/>
                <w:szCs w:val="24"/>
              </w:rPr>
              <w:t>:3-5. Doi: 10.1186/1744-8603-3-5.</w:t>
            </w:r>
          </w:p>
          <w:p w14:paraId="3F6D344A" w14:textId="5B7BC596" w:rsidR="00C62F84" w:rsidRPr="00D50D62" w:rsidRDefault="00C62F84" w:rsidP="00913C54">
            <w:pPr>
              <w:tabs>
                <w:tab w:val="left" w:pos="0"/>
              </w:tabs>
              <w:overflowPunct w:val="0"/>
              <w:adjustRightInd w:val="0"/>
              <w:rPr>
                <w:rFonts w:ascii="Times New Roman" w:hAnsi="Times New Roman" w:cs="Times New Roman"/>
                <w:sz w:val="24"/>
                <w:szCs w:val="24"/>
              </w:rPr>
            </w:pPr>
          </w:p>
          <w:p w14:paraId="3657F764" w14:textId="55B5EBBB" w:rsidR="00C62F84" w:rsidRPr="00D50D62" w:rsidRDefault="00C62F84" w:rsidP="00913C54">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sz w:val="24"/>
                <w:szCs w:val="24"/>
              </w:rPr>
              <w:lastRenderedPageBreak/>
              <w:t xml:space="preserve">Laster Pirtle, W.N. (2020). Racial capitalism: A fundamental cause of novel covid-19 pandemic inequities in the US. (2020). </w:t>
            </w:r>
            <w:r w:rsidRPr="00D50D62">
              <w:rPr>
                <w:rFonts w:ascii="Times New Roman" w:hAnsi="Times New Roman" w:cs="Times New Roman"/>
                <w:i/>
                <w:iCs/>
                <w:sz w:val="24"/>
                <w:szCs w:val="24"/>
              </w:rPr>
              <w:t>Health Education &amp; Behavior</w:t>
            </w:r>
            <w:r w:rsidRPr="00D50D62">
              <w:rPr>
                <w:rFonts w:ascii="Times New Roman" w:hAnsi="Times New Roman" w:cs="Times New Roman"/>
                <w:sz w:val="24"/>
                <w:szCs w:val="24"/>
              </w:rPr>
              <w:t>,47(4):504-508. Doi:10.1177/1090198120922942.</w:t>
            </w:r>
          </w:p>
          <w:p w14:paraId="11097B7C" w14:textId="60D87210" w:rsidR="00C62F84" w:rsidRPr="00D50D62" w:rsidRDefault="00C62F84" w:rsidP="00913C54">
            <w:pPr>
              <w:tabs>
                <w:tab w:val="left" w:pos="0"/>
              </w:tabs>
              <w:overflowPunct w:val="0"/>
              <w:adjustRightInd w:val="0"/>
              <w:rPr>
                <w:rFonts w:ascii="Times New Roman" w:hAnsi="Times New Roman" w:cs="Times New Roman"/>
                <w:bCs/>
                <w:sz w:val="24"/>
                <w:szCs w:val="24"/>
              </w:rPr>
            </w:pPr>
          </w:p>
          <w:p w14:paraId="6A9CC0E1" w14:textId="2751B874" w:rsidR="00C62F84" w:rsidRPr="00D50D62" w:rsidRDefault="00C62F84" w:rsidP="00913C54">
            <w:p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bCs/>
                <w:sz w:val="24"/>
                <w:szCs w:val="24"/>
              </w:rPr>
              <w:t xml:space="preserve">Muraleetharan,. D., Gilreath, T.D., Primm, K.M. &amp; Lautner, S.C. (2020). Children’s health insurance status and RR utilization: An examination of complex survey data. </w:t>
            </w:r>
            <w:r w:rsidRPr="00D50D62">
              <w:rPr>
                <w:rFonts w:ascii="Times New Roman" w:hAnsi="Times New Roman" w:cs="Times New Roman"/>
                <w:bCs/>
                <w:i/>
                <w:iCs/>
                <w:sz w:val="24"/>
                <w:szCs w:val="24"/>
              </w:rPr>
              <w:t>INQUIRY</w:t>
            </w:r>
            <w:r w:rsidRPr="00D50D62">
              <w:rPr>
                <w:rFonts w:ascii="Times New Roman" w:hAnsi="Times New Roman" w:cs="Times New Roman"/>
                <w:bCs/>
                <w:sz w:val="24"/>
                <w:szCs w:val="24"/>
              </w:rPr>
              <w:t xml:space="preserve">, 57:1-6. </w:t>
            </w:r>
            <w:hyperlink r:id="rId30" w:history="1">
              <w:r w:rsidRPr="00D50D62">
                <w:rPr>
                  <w:rStyle w:val="Hyperlink"/>
                  <w:rFonts w:ascii="Times New Roman" w:hAnsi="Times New Roman" w:cs="Times New Roman"/>
                  <w:color w:val="006ACC"/>
                  <w:sz w:val="24"/>
                  <w:szCs w:val="24"/>
                  <w:shd w:val="clear" w:color="auto" w:fill="FFFFFF"/>
                </w:rPr>
                <w:t>doi.10.1177/0046958020921025</w:t>
              </w:r>
            </w:hyperlink>
          </w:p>
          <w:p w14:paraId="051E07C5" w14:textId="040CE78D" w:rsidR="00C62F84" w:rsidRPr="00D50D62" w:rsidRDefault="00C62F84" w:rsidP="00913C54">
            <w:pPr>
              <w:tabs>
                <w:tab w:val="left" w:pos="0"/>
              </w:tabs>
              <w:overflowPunct w:val="0"/>
              <w:adjustRightInd w:val="0"/>
              <w:rPr>
                <w:rFonts w:ascii="Times New Roman" w:hAnsi="Times New Roman" w:cs="Times New Roman"/>
                <w:bCs/>
                <w:sz w:val="24"/>
                <w:szCs w:val="24"/>
              </w:rPr>
            </w:pPr>
          </w:p>
          <w:p w14:paraId="7E1BAE9C" w14:textId="79C75A28" w:rsidR="00C62F84" w:rsidRPr="00D50D62" w:rsidRDefault="00C62F84" w:rsidP="00913C54">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O’Hanlon, C.E. (2020). Impacts of healthcare industry consolidation in Pittsburgh, PA: A qualitative study.</w:t>
            </w:r>
            <w:r w:rsidRPr="00D50D62">
              <w:rPr>
                <w:rFonts w:ascii="Times New Roman" w:hAnsi="Times New Roman" w:cs="Times New Roman"/>
                <w:bCs/>
                <w:i/>
                <w:iCs/>
                <w:sz w:val="24"/>
                <w:szCs w:val="24"/>
              </w:rPr>
              <w:t xml:space="preserve"> INQUIRY,</w:t>
            </w:r>
            <w:r w:rsidRPr="00D50D62">
              <w:rPr>
                <w:rFonts w:ascii="Times New Roman" w:hAnsi="Times New Roman" w:cs="Times New Roman"/>
                <w:bCs/>
                <w:sz w:val="24"/>
                <w:szCs w:val="24"/>
              </w:rPr>
              <w:t xml:space="preserve"> 57:1-10. Doi:10.1177/0046958020976246.</w:t>
            </w:r>
          </w:p>
          <w:p w14:paraId="6D36158A" w14:textId="4EE53F99" w:rsidR="00C62F84" w:rsidRPr="00D50D62" w:rsidRDefault="00C62F84" w:rsidP="00913C54">
            <w:pPr>
              <w:tabs>
                <w:tab w:val="left" w:pos="0"/>
              </w:tabs>
              <w:overflowPunct w:val="0"/>
              <w:adjustRightInd w:val="0"/>
              <w:rPr>
                <w:rFonts w:ascii="Times New Roman" w:hAnsi="Times New Roman" w:cs="Times New Roman"/>
                <w:bCs/>
                <w:i/>
                <w:sz w:val="24"/>
                <w:szCs w:val="24"/>
              </w:rPr>
            </w:pPr>
          </w:p>
          <w:p w14:paraId="4BC5C326" w14:textId="014394E5" w:rsidR="00C62F84" w:rsidRPr="00D50D62" w:rsidRDefault="00C62F84" w:rsidP="00913C54">
            <w:pPr>
              <w:tabs>
                <w:tab w:val="left" w:pos="0"/>
              </w:tabs>
              <w:overflowPunct w:val="0"/>
              <w:adjustRightInd w:val="0"/>
              <w:rPr>
                <w:rFonts w:ascii="Times New Roman" w:hAnsi="Times New Roman" w:cs="Times New Roman"/>
                <w:bCs/>
                <w:iCs/>
                <w:sz w:val="24"/>
                <w:szCs w:val="24"/>
              </w:rPr>
            </w:pPr>
            <w:r w:rsidRPr="00D50D62">
              <w:rPr>
                <w:rFonts w:ascii="Times New Roman" w:hAnsi="Times New Roman" w:cs="Times New Roman"/>
                <w:bCs/>
                <w:iCs/>
                <w:sz w:val="24"/>
                <w:szCs w:val="24"/>
              </w:rPr>
              <w:t>Schoen-Angerer, T.v., Ford, N., &amp; Arkinstall, J. (2012). Access to medicines in resouce-limited settings: The end of a golden decade? Global Advances in Health Care, 1(1):52-59. www.gahmj.com.</w:t>
            </w:r>
          </w:p>
          <w:p w14:paraId="598BC915" w14:textId="3C0CE6CC" w:rsidR="00C62F84" w:rsidRPr="00D50D62" w:rsidRDefault="00C62F84" w:rsidP="006015C6">
            <w:pPr>
              <w:autoSpaceDE w:val="0"/>
              <w:autoSpaceDN w:val="0"/>
              <w:adjustRightInd w:val="0"/>
              <w:rPr>
                <w:rFonts w:ascii="Times New Roman" w:hAnsi="Times New Roman" w:cs="Times New Roman"/>
                <w:color w:val="000000"/>
                <w:sz w:val="24"/>
                <w:szCs w:val="24"/>
              </w:rPr>
            </w:pPr>
          </w:p>
          <w:p w14:paraId="2FD38774" w14:textId="49C34267" w:rsidR="00C62F84" w:rsidRPr="00D50D62" w:rsidRDefault="00C62F84" w:rsidP="00A21AAB">
            <w:p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bCs/>
                <w:iCs/>
                <w:sz w:val="24"/>
                <w:szCs w:val="24"/>
              </w:rPr>
              <w:t>Sommers, J., Hegland, R., &amp; Delices, P. (2018). American public policy and full employment: The imperative of MLK’s political economy in the 21</w:t>
            </w:r>
            <w:r w:rsidRPr="00D50D62">
              <w:rPr>
                <w:rFonts w:ascii="Times New Roman" w:hAnsi="Times New Roman" w:cs="Times New Roman"/>
                <w:bCs/>
                <w:iCs/>
                <w:sz w:val="24"/>
                <w:szCs w:val="24"/>
                <w:vertAlign w:val="superscript"/>
              </w:rPr>
              <w:t>st</w:t>
            </w:r>
            <w:r w:rsidRPr="00D50D62">
              <w:rPr>
                <w:rFonts w:ascii="Times New Roman" w:hAnsi="Times New Roman" w:cs="Times New Roman"/>
                <w:bCs/>
                <w:iCs/>
                <w:sz w:val="24"/>
                <w:szCs w:val="24"/>
              </w:rPr>
              <w:t xml:space="preserve"> century. </w:t>
            </w:r>
            <w:r w:rsidRPr="00D50D62">
              <w:rPr>
                <w:rFonts w:ascii="Times New Roman" w:hAnsi="Times New Roman" w:cs="Times New Roman"/>
                <w:bCs/>
                <w:i/>
                <w:sz w:val="24"/>
                <w:szCs w:val="24"/>
              </w:rPr>
              <w:t>Sage Open,</w:t>
            </w:r>
            <w:r w:rsidRPr="00D50D62">
              <w:rPr>
                <w:rFonts w:ascii="Times New Roman" w:hAnsi="Times New Roman" w:cs="Times New Roman"/>
                <w:bCs/>
                <w:iCs/>
                <w:sz w:val="24"/>
                <w:szCs w:val="24"/>
              </w:rPr>
              <w:t>1-18.</w:t>
            </w:r>
            <w:r w:rsidRPr="00D50D62">
              <w:rPr>
                <w:rFonts w:ascii="Times New Roman" w:hAnsi="Times New Roman" w:cs="Times New Roman"/>
                <w:sz w:val="24"/>
                <w:szCs w:val="24"/>
              </w:rPr>
              <w:t xml:space="preserve"> DOI: 10.1177/2158244018802674</w:t>
            </w:r>
          </w:p>
          <w:p w14:paraId="62D7523E" w14:textId="797AF2C8" w:rsidR="00C62F84" w:rsidRPr="00D50D62" w:rsidRDefault="00C62F84" w:rsidP="00A21AAB">
            <w:pPr>
              <w:tabs>
                <w:tab w:val="left" w:pos="0"/>
              </w:tabs>
              <w:overflowPunct w:val="0"/>
              <w:adjustRightInd w:val="0"/>
              <w:rPr>
                <w:rFonts w:ascii="Times New Roman" w:hAnsi="Times New Roman" w:cs="Times New Roman"/>
                <w:iCs/>
                <w:sz w:val="24"/>
                <w:szCs w:val="24"/>
              </w:rPr>
            </w:pPr>
          </w:p>
          <w:p w14:paraId="7CC0CFD3" w14:textId="563AC2D8" w:rsidR="00C62F84" w:rsidRPr="00D50D62" w:rsidRDefault="00C62F84" w:rsidP="00A21AAB">
            <w:pPr>
              <w:tabs>
                <w:tab w:val="left" w:pos="0"/>
              </w:tabs>
              <w:overflowPunct w:val="0"/>
              <w:adjustRightInd w:val="0"/>
              <w:rPr>
                <w:rFonts w:ascii="Times New Roman" w:hAnsi="Times New Roman" w:cs="Times New Roman"/>
                <w:bCs/>
                <w:iCs/>
                <w:sz w:val="24"/>
                <w:szCs w:val="24"/>
              </w:rPr>
            </w:pPr>
            <w:r w:rsidRPr="00D50D62">
              <w:rPr>
                <w:rFonts w:ascii="Times New Roman" w:hAnsi="Times New Roman" w:cs="Times New Roman"/>
                <w:iCs/>
                <w:sz w:val="24"/>
                <w:szCs w:val="24"/>
              </w:rPr>
              <w:t xml:space="preserve">Song, Z., &amp; Basu, S. (2019). Improving affordability and equity in Medicare Advantage. </w:t>
            </w:r>
            <w:r w:rsidRPr="00D50D62">
              <w:rPr>
                <w:rFonts w:ascii="Times New Roman" w:hAnsi="Times New Roman" w:cs="Times New Roman"/>
                <w:i/>
                <w:sz w:val="24"/>
                <w:szCs w:val="24"/>
              </w:rPr>
              <w:t>INQUIRY,</w:t>
            </w:r>
            <w:r w:rsidRPr="00D50D62">
              <w:rPr>
                <w:rFonts w:ascii="Times New Roman" w:hAnsi="Times New Roman" w:cs="Times New Roman"/>
                <w:iCs/>
                <w:sz w:val="24"/>
                <w:szCs w:val="24"/>
              </w:rPr>
              <w:t xml:space="preserve"> 56:1-7. Doi: 10.1177/0046958019852873.</w:t>
            </w:r>
          </w:p>
          <w:p w14:paraId="55FEECE9" w14:textId="53475852" w:rsidR="00C62F84" w:rsidRPr="00D50D62" w:rsidRDefault="00C62F84" w:rsidP="006015C6">
            <w:pPr>
              <w:autoSpaceDE w:val="0"/>
              <w:autoSpaceDN w:val="0"/>
              <w:adjustRightInd w:val="0"/>
              <w:rPr>
                <w:rFonts w:ascii="Times New Roman" w:hAnsi="Times New Roman" w:cs="Times New Roman"/>
                <w:color w:val="000000"/>
                <w:sz w:val="24"/>
                <w:szCs w:val="24"/>
              </w:rPr>
            </w:pPr>
          </w:p>
          <w:p w14:paraId="731436AD" w14:textId="1131EDC8" w:rsidR="00C62F84" w:rsidRPr="00D50D62" w:rsidRDefault="00C62F84" w:rsidP="006015C6">
            <w:pPr>
              <w:autoSpaceDE w:val="0"/>
              <w:autoSpaceDN w:val="0"/>
              <w:adjustRightInd w:val="0"/>
              <w:rPr>
                <w:rFonts w:ascii="Times New Roman" w:hAnsi="Times New Roman" w:cs="Times New Roman"/>
                <w:b/>
                <w:bCs/>
                <w:color w:val="000000"/>
                <w:sz w:val="24"/>
                <w:szCs w:val="24"/>
              </w:rPr>
            </w:pPr>
            <w:r w:rsidRPr="00D50D62">
              <w:rPr>
                <w:rFonts w:ascii="Times New Roman" w:hAnsi="Times New Roman" w:cs="Times New Roman"/>
                <w:b/>
                <w:bCs/>
                <w:color w:val="000000"/>
                <w:sz w:val="24"/>
                <w:szCs w:val="24"/>
              </w:rPr>
              <w:t xml:space="preserve">Book Chapters: </w:t>
            </w:r>
          </w:p>
          <w:p w14:paraId="55510CD2" w14:textId="77777777"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4F7D05E0" w14:textId="7F8B2834" w:rsidR="00C62F84" w:rsidRPr="00D50D62" w:rsidRDefault="00C62F84" w:rsidP="00490F2F">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Pacquiao DP (2019), Politics, </w:t>
            </w:r>
            <w:r w:rsidR="009A0A2D" w:rsidRPr="00D50D62">
              <w:rPr>
                <w:rFonts w:ascii="Times New Roman" w:hAnsi="Times New Roman" w:cs="Times New Roman"/>
                <w:bCs/>
                <w:sz w:val="24"/>
                <w:szCs w:val="24"/>
              </w:rPr>
              <w:t>economics,</w:t>
            </w:r>
            <w:r w:rsidRPr="00D50D62">
              <w:rPr>
                <w:rFonts w:ascii="Times New Roman" w:hAnsi="Times New Roman" w:cs="Times New Roman"/>
                <w:bCs/>
                <w:sz w:val="24"/>
                <w:szCs w:val="24"/>
              </w:rPr>
              <w:t xml:space="preserve"> and health. In Pacquiao &amp; Douglas. </w:t>
            </w:r>
            <w:r w:rsidRPr="00D50D62">
              <w:rPr>
                <w:rFonts w:ascii="Times New Roman" w:hAnsi="Times New Roman" w:cs="Times New Roman"/>
                <w:bCs/>
                <w:i/>
                <w:sz w:val="24"/>
                <w:szCs w:val="24"/>
              </w:rPr>
              <w:t>Social pathways to health vulnerability: Implications for health professionals</w:t>
            </w:r>
            <w:r w:rsidRPr="00D50D62">
              <w:rPr>
                <w:rFonts w:ascii="Times New Roman" w:hAnsi="Times New Roman" w:cs="Times New Roman"/>
                <w:bCs/>
                <w:sz w:val="24"/>
                <w:szCs w:val="24"/>
              </w:rPr>
              <w:t>(pp.55-72). Springer.</w:t>
            </w:r>
          </w:p>
          <w:p w14:paraId="5401433B" w14:textId="77777777"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6127B752" w14:textId="67B86CE4"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lastRenderedPageBreak/>
              <w:t xml:space="preserve">Zha, P. (2019). Chapter 7: Social Epidemiology.  In Pacquiao &amp; Douglas. </w:t>
            </w:r>
            <w:r w:rsidRPr="00D50D62">
              <w:rPr>
                <w:rFonts w:ascii="Times New Roman" w:hAnsi="Times New Roman" w:cs="Times New Roman"/>
                <w:bCs/>
                <w:i/>
                <w:sz w:val="24"/>
                <w:szCs w:val="24"/>
              </w:rPr>
              <w:t>Social pathways to health vulnerability: Implications for health professionals</w:t>
            </w:r>
            <w:r w:rsidRPr="00D50D62">
              <w:rPr>
                <w:rFonts w:ascii="Times New Roman" w:hAnsi="Times New Roman" w:cs="Times New Roman"/>
                <w:bCs/>
                <w:sz w:val="24"/>
                <w:szCs w:val="24"/>
              </w:rPr>
              <w:t>(pp.159-180). Springer.</w:t>
            </w:r>
          </w:p>
          <w:p w14:paraId="293657AC" w14:textId="24CE2A18"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14318E92" w14:textId="02FE8155" w:rsidR="00C62F84" w:rsidRPr="00D50D62" w:rsidRDefault="00C62F84" w:rsidP="009E007A">
            <w:pPr>
              <w:tabs>
                <w:tab w:val="left" w:pos="0"/>
              </w:tabs>
              <w:overflowPunct w:val="0"/>
              <w:adjustRightInd w:val="0"/>
              <w:rPr>
                <w:rFonts w:ascii="Times New Roman" w:hAnsi="Times New Roman" w:cs="Times New Roman"/>
                <w:b/>
                <w:sz w:val="24"/>
                <w:szCs w:val="24"/>
              </w:rPr>
            </w:pPr>
            <w:r w:rsidRPr="00D50D62">
              <w:rPr>
                <w:rFonts w:ascii="Times New Roman" w:hAnsi="Times New Roman" w:cs="Times New Roman"/>
                <w:b/>
                <w:sz w:val="24"/>
                <w:szCs w:val="24"/>
              </w:rPr>
              <w:t>Websites:</w:t>
            </w:r>
          </w:p>
          <w:p w14:paraId="78B43D64" w14:textId="77777777" w:rsidR="00C62F84" w:rsidRPr="00D50D62" w:rsidRDefault="00C62F84" w:rsidP="009E007A">
            <w:pPr>
              <w:tabs>
                <w:tab w:val="left" w:pos="0"/>
              </w:tabs>
              <w:overflowPunct w:val="0"/>
              <w:adjustRightInd w:val="0"/>
              <w:rPr>
                <w:rFonts w:ascii="Times New Roman" w:hAnsi="Times New Roman" w:cs="Times New Roman"/>
                <w:b/>
                <w:sz w:val="24"/>
                <w:szCs w:val="24"/>
              </w:rPr>
            </w:pPr>
          </w:p>
          <w:p w14:paraId="4BB0A572" w14:textId="0AAF528C" w:rsidR="00C62F84" w:rsidRPr="00D50D62" w:rsidRDefault="00C62F84" w:rsidP="009E007A">
            <w:pPr>
              <w:tabs>
                <w:tab w:val="left" w:pos="0"/>
              </w:tabs>
              <w:overflowPunct w:val="0"/>
              <w:adjustRightInd w:val="0"/>
              <w:rPr>
                <w:rFonts w:ascii="Times New Roman" w:hAnsi="Times New Roman" w:cs="Times New Roman"/>
                <w:bCs/>
                <w:iCs/>
                <w:sz w:val="24"/>
                <w:szCs w:val="24"/>
              </w:rPr>
            </w:pPr>
            <w:r w:rsidRPr="00D50D62">
              <w:rPr>
                <w:rFonts w:ascii="Times New Roman" w:hAnsi="Times New Roman" w:cs="Times New Roman"/>
                <w:bCs/>
                <w:iCs/>
                <w:sz w:val="24"/>
                <w:szCs w:val="24"/>
              </w:rPr>
              <w:t>www.oecd.org</w:t>
            </w:r>
          </w:p>
          <w:p w14:paraId="1246B72C" w14:textId="77777777" w:rsidR="00C62F84" w:rsidRPr="00D50D62" w:rsidRDefault="00C62F84" w:rsidP="00D5528D">
            <w:pPr>
              <w:tabs>
                <w:tab w:val="left" w:pos="0"/>
              </w:tabs>
              <w:overflowPunct w:val="0"/>
              <w:adjustRightInd w:val="0"/>
              <w:rPr>
                <w:rFonts w:ascii="Times New Roman" w:hAnsi="Times New Roman" w:cs="Times New Roman"/>
                <w:color w:val="000000"/>
                <w:sz w:val="24"/>
                <w:szCs w:val="24"/>
              </w:rPr>
            </w:pPr>
            <w:r w:rsidRPr="00D50D62">
              <w:rPr>
                <w:rFonts w:ascii="Times New Roman" w:hAnsi="Times New Roman" w:cs="Times New Roman"/>
                <w:color w:val="000000"/>
                <w:sz w:val="24"/>
                <w:szCs w:val="24"/>
              </w:rPr>
              <w:t>www,congress.gov</w:t>
            </w:r>
          </w:p>
          <w:p w14:paraId="3AB26C75" w14:textId="69591DC6" w:rsidR="00C62F84" w:rsidRPr="00D50D62" w:rsidRDefault="0002653B" w:rsidP="00D5528D">
            <w:pPr>
              <w:tabs>
                <w:tab w:val="left" w:pos="0"/>
              </w:tabs>
              <w:overflowPunct w:val="0"/>
              <w:adjustRightInd w:val="0"/>
              <w:rPr>
                <w:rFonts w:ascii="Times New Roman" w:hAnsi="Times New Roman" w:cs="Times New Roman"/>
                <w:color w:val="000000"/>
                <w:sz w:val="24"/>
                <w:szCs w:val="24"/>
              </w:rPr>
            </w:pPr>
            <w:hyperlink r:id="rId31" w:history="1">
              <w:r w:rsidR="00C62F84" w:rsidRPr="00D50D62">
                <w:rPr>
                  <w:rStyle w:val="Hyperlink"/>
                  <w:rFonts w:ascii="Times New Roman" w:hAnsi="Times New Roman" w:cs="Times New Roman"/>
                  <w:sz w:val="24"/>
                  <w:szCs w:val="24"/>
                </w:rPr>
                <w:t>www.imf.org</w:t>
              </w:r>
            </w:hyperlink>
          </w:p>
          <w:p w14:paraId="71D11D58" w14:textId="49827D38" w:rsidR="00C62F84" w:rsidRPr="00D50D62" w:rsidRDefault="00C62F84" w:rsidP="00D5528D">
            <w:pPr>
              <w:tabs>
                <w:tab w:val="left" w:pos="0"/>
              </w:tabs>
              <w:overflowPunct w:val="0"/>
              <w:adjustRightInd w:val="0"/>
              <w:rPr>
                <w:rFonts w:ascii="Times New Roman" w:hAnsi="Times New Roman" w:cs="Times New Roman"/>
                <w:color w:val="000000"/>
                <w:sz w:val="24"/>
                <w:szCs w:val="24"/>
              </w:rPr>
            </w:pPr>
            <w:r w:rsidRPr="00D50D62">
              <w:rPr>
                <w:rFonts w:ascii="Times New Roman" w:hAnsi="Times New Roman" w:cs="Times New Roman"/>
                <w:color w:val="000000"/>
                <w:sz w:val="24"/>
                <w:szCs w:val="24"/>
              </w:rPr>
              <w:t>www.wto.org</w:t>
            </w:r>
          </w:p>
        </w:tc>
      </w:tr>
      <w:tr w:rsidR="00C62F84" w:rsidRPr="00D50D62" w14:paraId="2EE6069A" w14:textId="77777777" w:rsidTr="00C62F84">
        <w:tc>
          <w:tcPr>
            <w:tcW w:w="2880" w:type="dxa"/>
          </w:tcPr>
          <w:p w14:paraId="53C1B43B" w14:textId="65E4A174" w:rsidR="00C62F84" w:rsidRPr="00D50D62" w:rsidRDefault="00C62F84" w:rsidP="006F3935">
            <w:pPr>
              <w:pStyle w:val="ListParagraph"/>
              <w:numPr>
                <w:ilvl w:val="0"/>
                <w:numId w:val="14"/>
              </w:numPr>
              <w:rPr>
                <w:rFonts w:ascii="Times New Roman" w:hAnsi="Times New Roman" w:cs="Times New Roman"/>
                <w:sz w:val="24"/>
                <w:szCs w:val="24"/>
              </w:rPr>
            </w:pPr>
            <w:r w:rsidRPr="00D50D62">
              <w:rPr>
                <w:rFonts w:ascii="Times New Roman" w:hAnsi="Times New Roman" w:cs="Times New Roman"/>
                <w:sz w:val="24"/>
                <w:szCs w:val="24"/>
              </w:rPr>
              <w:lastRenderedPageBreak/>
              <w:t xml:space="preserve">Analyze the effects of discrimination, </w:t>
            </w:r>
            <w:r w:rsidR="009A0A2D" w:rsidRPr="00D50D62">
              <w:rPr>
                <w:rFonts w:ascii="Times New Roman" w:hAnsi="Times New Roman" w:cs="Times New Roman"/>
                <w:sz w:val="24"/>
                <w:szCs w:val="24"/>
              </w:rPr>
              <w:t>oppression on</w:t>
            </w:r>
            <w:r w:rsidRPr="00D50D62">
              <w:rPr>
                <w:rFonts w:ascii="Times New Roman" w:hAnsi="Times New Roman" w:cs="Times New Roman"/>
                <w:sz w:val="24"/>
                <w:szCs w:val="24"/>
              </w:rPr>
              <w:t xml:space="preserve"> SES and health.</w:t>
            </w:r>
          </w:p>
          <w:p w14:paraId="3CD3FD9C" w14:textId="77777777" w:rsidR="00C62F84" w:rsidRPr="00D50D62" w:rsidRDefault="00C62F84" w:rsidP="00913C54">
            <w:pPr>
              <w:rPr>
                <w:rFonts w:ascii="Times New Roman" w:hAnsi="Times New Roman" w:cs="Times New Roman"/>
                <w:sz w:val="24"/>
                <w:szCs w:val="24"/>
              </w:rPr>
            </w:pPr>
          </w:p>
          <w:p w14:paraId="258A1FF6" w14:textId="4F39CCAB" w:rsidR="00C62F84" w:rsidRPr="00D50D62" w:rsidRDefault="00C62F84" w:rsidP="00913C54">
            <w:pPr>
              <w:rPr>
                <w:rFonts w:ascii="Times New Roman" w:hAnsi="Times New Roman" w:cs="Times New Roman"/>
                <w:sz w:val="24"/>
                <w:szCs w:val="24"/>
              </w:rPr>
            </w:pPr>
          </w:p>
        </w:tc>
        <w:tc>
          <w:tcPr>
            <w:tcW w:w="3600" w:type="dxa"/>
          </w:tcPr>
          <w:p w14:paraId="49F81C2B" w14:textId="5F6F6D77" w:rsidR="00C62F84" w:rsidRPr="00D50D62" w:rsidRDefault="00C62F84" w:rsidP="00913C54">
            <w:pPr>
              <w:tabs>
                <w:tab w:val="left" w:pos="0"/>
              </w:tabs>
              <w:overflowPunct w:val="0"/>
              <w:adjustRightInd w:val="0"/>
              <w:rPr>
                <w:rFonts w:ascii="Times New Roman" w:hAnsi="Times New Roman" w:cs="Times New Roman"/>
                <w:bCs/>
                <w:sz w:val="24"/>
                <w:szCs w:val="24"/>
                <w:u w:val="single"/>
              </w:rPr>
            </w:pPr>
            <w:r w:rsidRPr="00D50D62">
              <w:rPr>
                <w:rFonts w:ascii="Times New Roman" w:hAnsi="Times New Roman" w:cs="Times New Roman"/>
                <w:bCs/>
                <w:sz w:val="24"/>
                <w:szCs w:val="24"/>
                <w:u w:val="single"/>
              </w:rPr>
              <w:t xml:space="preserve">SES, Discrimination, </w:t>
            </w:r>
            <w:r w:rsidR="009A0A2D" w:rsidRPr="00D50D62">
              <w:rPr>
                <w:rFonts w:ascii="Times New Roman" w:hAnsi="Times New Roman" w:cs="Times New Roman"/>
                <w:bCs/>
                <w:sz w:val="24"/>
                <w:szCs w:val="24"/>
                <w:u w:val="single"/>
              </w:rPr>
              <w:t>Oppression, and</w:t>
            </w:r>
            <w:r w:rsidRPr="00D50D62">
              <w:rPr>
                <w:rFonts w:ascii="Times New Roman" w:hAnsi="Times New Roman" w:cs="Times New Roman"/>
                <w:bCs/>
                <w:sz w:val="24"/>
                <w:szCs w:val="24"/>
                <w:u w:val="single"/>
              </w:rPr>
              <w:t xml:space="preserve"> Health</w:t>
            </w:r>
          </w:p>
          <w:p w14:paraId="4E5D69F9" w14:textId="77777777" w:rsidR="00C62F84" w:rsidRPr="00D50D62" w:rsidRDefault="00C62F84" w:rsidP="00061F7A">
            <w:pPr>
              <w:numPr>
                <w:ilvl w:val="0"/>
                <w:numId w:val="2"/>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Constructs of SES (income, education, occupation)</w:t>
            </w:r>
          </w:p>
          <w:p w14:paraId="70B752D1" w14:textId="77777777" w:rsidR="00C62F84" w:rsidRPr="00D50D62" w:rsidRDefault="00C62F84" w:rsidP="00061F7A">
            <w:pPr>
              <w:numPr>
                <w:ilvl w:val="0"/>
                <w:numId w:val="2"/>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Social construction of race </w:t>
            </w:r>
          </w:p>
          <w:p w14:paraId="43F10234" w14:textId="77777777" w:rsidR="00C62F84" w:rsidRPr="00D50D62" w:rsidRDefault="00C62F84" w:rsidP="00061F7A">
            <w:pPr>
              <w:numPr>
                <w:ilvl w:val="0"/>
                <w:numId w:val="2"/>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Race vs. genetics</w:t>
            </w:r>
          </w:p>
          <w:p w14:paraId="0FEE5C7C" w14:textId="26BE1996" w:rsidR="00C62F84" w:rsidRPr="00D50D62" w:rsidRDefault="00C62F84" w:rsidP="00061F7A">
            <w:pPr>
              <w:numPr>
                <w:ilvl w:val="0"/>
                <w:numId w:val="2"/>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Types of discrimination (individual, institutional and internalized)</w:t>
            </w:r>
          </w:p>
          <w:p w14:paraId="65E84D88" w14:textId="6907E044" w:rsidR="00C62F84" w:rsidRPr="00D50D62" w:rsidRDefault="00C62F84" w:rsidP="00061F7A">
            <w:pPr>
              <w:numPr>
                <w:ilvl w:val="0"/>
                <w:numId w:val="2"/>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Examples of bias and discrimination</w:t>
            </w:r>
          </w:p>
          <w:p w14:paraId="6E337135" w14:textId="2BF396A4" w:rsidR="00C62F84" w:rsidRPr="00D50D62" w:rsidRDefault="00C62F84" w:rsidP="00061F7A">
            <w:pPr>
              <w:numPr>
                <w:ilvl w:val="0"/>
                <w:numId w:val="2"/>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Pathology of chronic stress (Allostatic Load)</w:t>
            </w:r>
          </w:p>
          <w:p w14:paraId="3C3193FB" w14:textId="19FDBE8D" w:rsidR="00C62F84" w:rsidRPr="00D50D62" w:rsidRDefault="00C62F84" w:rsidP="00061F7A">
            <w:pPr>
              <w:numPr>
                <w:ilvl w:val="0"/>
                <w:numId w:val="2"/>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Groups </w:t>
            </w:r>
            <w:r w:rsidR="009A0A2D" w:rsidRPr="00D50D62">
              <w:rPr>
                <w:rFonts w:ascii="Times New Roman" w:hAnsi="Times New Roman" w:cs="Times New Roman"/>
                <w:bCs/>
                <w:sz w:val="24"/>
                <w:szCs w:val="24"/>
              </w:rPr>
              <w:t>affected by</w:t>
            </w:r>
            <w:r w:rsidRPr="00D50D62">
              <w:rPr>
                <w:rFonts w:ascii="Times New Roman" w:hAnsi="Times New Roman" w:cs="Times New Roman"/>
                <w:bCs/>
                <w:sz w:val="24"/>
                <w:szCs w:val="24"/>
              </w:rPr>
              <w:t xml:space="preserve"> discrimination (Racial/ethnic minorities, migrants, indigenous people, incarcerated, refugees/asylees, LGBTQ, disabled, homeless, </w:t>
            </w:r>
            <w:r w:rsidRPr="00D50D62">
              <w:rPr>
                <w:rFonts w:ascii="Times New Roman" w:hAnsi="Times New Roman" w:cs="Times New Roman"/>
                <w:bCs/>
                <w:sz w:val="24"/>
                <w:szCs w:val="24"/>
              </w:rPr>
              <w:lastRenderedPageBreak/>
              <w:t>gender-based, age-</w:t>
            </w:r>
            <w:r w:rsidR="009A0A2D" w:rsidRPr="00D50D62">
              <w:rPr>
                <w:rFonts w:ascii="Times New Roman" w:hAnsi="Times New Roman" w:cs="Times New Roman"/>
                <w:bCs/>
                <w:sz w:val="24"/>
                <w:szCs w:val="24"/>
              </w:rPr>
              <w:t>based, etc.</w:t>
            </w:r>
            <w:r w:rsidRPr="00D50D62">
              <w:rPr>
                <w:rFonts w:ascii="Times New Roman" w:hAnsi="Times New Roman" w:cs="Times New Roman"/>
                <w:bCs/>
                <w:sz w:val="24"/>
                <w:szCs w:val="24"/>
              </w:rPr>
              <w:t>)</w:t>
            </w:r>
          </w:p>
          <w:p w14:paraId="5B69D2C6" w14:textId="77777777" w:rsidR="00C62F84" w:rsidRPr="00D50D62" w:rsidRDefault="00C62F84" w:rsidP="00913C54">
            <w:pPr>
              <w:rPr>
                <w:rFonts w:ascii="Times New Roman" w:hAnsi="Times New Roman" w:cs="Times New Roman"/>
                <w:sz w:val="24"/>
                <w:szCs w:val="24"/>
              </w:rPr>
            </w:pPr>
            <w:r w:rsidRPr="00D50D62">
              <w:rPr>
                <w:rFonts w:ascii="Times New Roman" w:hAnsi="Times New Roman" w:cs="Times New Roman"/>
                <w:sz w:val="24"/>
                <w:szCs w:val="24"/>
              </w:rPr>
              <w:t>Relevant theories</w:t>
            </w:r>
          </w:p>
          <w:p w14:paraId="05C7D026" w14:textId="77777777" w:rsidR="00C62F84" w:rsidRPr="00D50D62" w:rsidRDefault="00C62F84" w:rsidP="00061F7A">
            <w:pPr>
              <w:numPr>
                <w:ilvl w:val="0"/>
                <w:numId w:val="2"/>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Social status syndrome (Marmot)</w:t>
            </w:r>
          </w:p>
          <w:p w14:paraId="4FE14954" w14:textId="77777777" w:rsidR="00C62F84" w:rsidRPr="00D50D62" w:rsidRDefault="00C62F84" w:rsidP="00061F7A">
            <w:pPr>
              <w:numPr>
                <w:ilvl w:val="0"/>
                <w:numId w:val="2"/>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Fundamental Causes theory (Link &amp; Phelan)</w:t>
            </w:r>
          </w:p>
          <w:p w14:paraId="0D9316E0" w14:textId="5956DB1D" w:rsidR="00C62F84" w:rsidRPr="00D50D62" w:rsidRDefault="00C62F84" w:rsidP="00061F7A">
            <w:pPr>
              <w:numPr>
                <w:ilvl w:val="0"/>
                <w:numId w:val="2"/>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Allostatic Load theory (McEwen)</w:t>
            </w:r>
          </w:p>
          <w:p w14:paraId="7420BA2E" w14:textId="23CE6BEF" w:rsidR="00C62F84" w:rsidRPr="00D50D62" w:rsidRDefault="00C62F84" w:rsidP="00061F7A">
            <w:pPr>
              <w:numPr>
                <w:ilvl w:val="0"/>
                <w:numId w:val="2"/>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Weathering hypothesis (Geronimus)</w:t>
            </w:r>
          </w:p>
          <w:p w14:paraId="6739F58D" w14:textId="77777777" w:rsidR="00C62F84" w:rsidRPr="00D50D62" w:rsidRDefault="00C62F84" w:rsidP="00061F7A">
            <w:pPr>
              <w:numPr>
                <w:ilvl w:val="0"/>
                <w:numId w:val="2"/>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Life course theory (Alwin &amp; Wray)</w:t>
            </w:r>
          </w:p>
          <w:p w14:paraId="50E84555" w14:textId="77777777" w:rsidR="00C62F84" w:rsidRPr="00D50D62" w:rsidRDefault="00C62F84" w:rsidP="00061F7A">
            <w:pPr>
              <w:numPr>
                <w:ilvl w:val="0"/>
                <w:numId w:val="2"/>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Krieger’s embodiment theory</w:t>
            </w:r>
          </w:p>
          <w:p w14:paraId="14C4F487" w14:textId="77777777" w:rsidR="00C62F84" w:rsidRPr="00D50D62" w:rsidRDefault="00C62F84" w:rsidP="00061F7A">
            <w:pPr>
              <w:numPr>
                <w:ilvl w:val="0"/>
                <w:numId w:val="2"/>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Historical Trauma (Sotero)</w:t>
            </w:r>
          </w:p>
          <w:p w14:paraId="3EF8D6B1" w14:textId="7669F131" w:rsidR="00C62F84" w:rsidRPr="00D50D62" w:rsidRDefault="00C62F84" w:rsidP="00061F7A">
            <w:pPr>
              <w:numPr>
                <w:ilvl w:val="0"/>
                <w:numId w:val="2"/>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Fetal programming (Barker)</w:t>
            </w:r>
          </w:p>
        </w:tc>
        <w:tc>
          <w:tcPr>
            <w:tcW w:w="7290" w:type="dxa"/>
          </w:tcPr>
          <w:p w14:paraId="50D2A7A6" w14:textId="2BD4EED3" w:rsidR="00C62F84" w:rsidRPr="00D50D62" w:rsidRDefault="00C62F84" w:rsidP="00913C54">
            <w:pPr>
              <w:tabs>
                <w:tab w:val="left" w:pos="0"/>
              </w:tabs>
              <w:overflowPunct w:val="0"/>
              <w:adjustRightInd w:val="0"/>
              <w:rPr>
                <w:rFonts w:ascii="Times New Roman" w:hAnsi="Times New Roman" w:cs="Times New Roman"/>
                <w:b/>
                <w:bCs/>
                <w:sz w:val="24"/>
                <w:szCs w:val="24"/>
              </w:rPr>
            </w:pPr>
            <w:r w:rsidRPr="00D50D62">
              <w:rPr>
                <w:rFonts w:ascii="Times New Roman" w:hAnsi="Times New Roman" w:cs="Times New Roman"/>
                <w:b/>
                <w:bCs/>
                <w:sz w:val="24"/>
                <w:szCs w:val="24"/>
              </w:rPr>
              <w:lastRenderedPageBreak/>
              <w:t xml:space="preserve">Articles: </w:t>
            </w:r>
          </w:p>
          <w:p w14:paraId="22DACF66" w14:textId="77777777" w:rsidR="00C62F84" w:rsidRPr="00D50D62" w:rsidRDefault="00C62F84" w:rsidP="00913C54">
            <w:pPr>
              <w:tabs>
                <w:tab w:val="left" w:pos="0"/>
              </w:tabs>
              <w:overflowPunct w:val="0"/>
              <w:adjustRightInd w:val="0"/>
              <w:rPr>
                <w:rFonts w:ascii="Times New Roman" w:hAnsi="Times New Roman" w:cs="Times New Roman"/>
                <w:b/>
                <w:bCs/>
                <w:sz w:val="24"/>
                <w:szCs w:val="24"/>
              </w:rPr>
            </w:pPr>
          </w:p>
          <w:p w14:paraId="7AA07673" w14:textId="5335C4FB" w:rsidR="00C62F84" w:rsidRPr="00D50D62" w:rsidRDefault="00C62F84" w:rsidP="00913C54">
            <w:p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sz w:val="24"/>
                <w:szCs w:val="24"/>
              </w:rPr>
              <w:t xml:space="preserve">American Anthropological Association. (2015). Response to OMB Directive 15: Race and ethnic standards for federal statistics and administrative reporting. Retrieved from </w:t>
            </w:r>
            <w:hyperlink r:id="rId32" w:history="1">
              <w:r w:rsidRPr="00D50D62">
                <w:rPr>
                  <w:rFonts w:ascii="Times New Roman" w:hAnsi="Times New Roman" w:cs="Times New Roman"/>
                  <w:color w:val="0000FF"/>
                  <w:sz w:val="24"/>
                  <w:szCs w:val="24"/>
                  <w:u w:val="single"/>
                </w:rPr>
                <w:t>John Brown's Notes and Essays: American Anthropological Association Response to OMB Directive 15: Note for a lecture, "E Pluribus Unum? What Keeps the United States United" (johnbrownnotesandessays.blogspot.com)</w:t>
              </w:r>
            </w:hyperlink>
          </w:p>
          <w:p w14:paraId="3ACB46C7" w14:textId="0B2A28E6" w:rsidR="00C62F84" w:rsidRPr="00D50D62" w:rsidRDefault="00C62F84" w:rsidP="00913C54">
            <w:pPr>
              <w:tabs>
                <w:tab w:val="left" w:pos="0"/>
              </w:tabs>
              <w:overflowPunct w:val="0"/>
              <w:adjustRightInd w:val="0"/>
              <w:rPr>
                <w:rFonts w:ascii="Times New Roman" w:hAnsi="Times New Roman" w:cs="Times New Roman"/>
                <w:sz w:val="24"/>
                <w:szCs w:val="24"/>
              </w:rPr>
            </w:pPr>
          </w:p>
          <w:p w14:paraId="29360759" w14:textId="1DEB1288" w:rsidR="00C62F84" w:rsidRPr="00D50D62" w:rsidRDefault="00C62F84" w:rsidP="00913C54">
            <w:pPr>
              <w:tabs>
                <w:tab w:val="left" w:pos="0"/>
              </w:tabs>
              <w:overflowPunct w:val="0"/>
              <w:adjustRightInd w:val="0"/>
              <w:rPr>
                <w:rStyle w:val="highwire-cite-metadata-doi"/>
                <w:rFonts w:ascii="Times New Roman" w:hAnsi="Times New Roman" w:cs="Times New Roman"/>
                <w:color w:val="000000"/>
                <w:sz w:val="24"/>
                <w:szCs w:val="24"/>
                <w:bdr w:val="none" w:sz="0" w:space="0" w:color="auto" w:frame="1"/>
                <w:shd w:val="clear" w:color="auto" w:fill="FFFFFF"/>
              </w:rPr>
            </w:pPr>
            <w:r w:rsidRPr="00D50D62">
              <w:rPr>
                <w:rFonts w:ascii="Times New Roman" w:hAnsi="Times New Roman" w:cs="Times New Roman"/>
                <w:sz w:val="24"/>
                <w:szCs w:val="24"/>
              </w:rPr>
              <w:t xml:space="preserve">American Academy of Pediatrics. (2012). Early childhood adversity, toxic stress, and the role of the pediatrician: Translating v-developmental science </w:t>
            </w:r>
            <w:r w:rsidR="009A0A2D" w:rsidRPr="00D50D62">
              <w:rPr>
                <w:rFonts w:ascii="Times New Roman" w:hAnsi="Times New Roman" w:cs="Times New Roman"/>
                <w:sz w:val="24"/>
                <w:szCs w:val="24"/>
              </w:rPr>
              <w:t>into</w:t>
            </w:r>
            <w:r w:rsidRPr="00D50D62">
              <w:rPr>
                <w:rFonts w:ascii="Times New Roman" w:hAnsi="Times New Roman" w:cs="Times New Roman"/>
                <w:sz w:val="24"/>
                <w:szCs w:val="24"/>
              </w:rPr>
              <w:t xml:space="preserve"> lifelong health. </w:t>
            </w:r>
            <w:r w:rsidRPr="00D50D62">
              <w:rPr>
                <w:rFonts w:ascii="Times New Roman" w:hAnsi="Times New Roman" w:cs="Times New Roman"/>
                <w:i/>
                <w:iCs/>
                <w:sz w:val="24"/>
                <w:szCs w:val="24"/>
              </w:rPr>
              <w:t>Pediatrics,</w:t>
            </w:r>
            <w:r w:rsidRPr="00D50D62">
              <w:rPr>
                <w:rFonts w:ascii="Times New Roman" w:hAnsi="Times New Roman" w:cs="Times New Roman"/>
                <w:sz w:val="24"/>
                <w:szCs w:val="24"/>
              </w:rPr>
              <w:t xml:space="preserve"> 129(1) </w:t>
            </w:r>
            <w:r w:rsidRPr="00D50D62">
              <w:rPr>
                <w:rStyle w:val="highwire-cite-metadata-journal"/>
                <w:rFonts w:ascii="Times New Roman" w:hAnsi="Times New Roman" w:cs="Times New Roman"/>
                <w:color w:val="000000"/>
                <w:sz w:val="24"/>
                <w:szCs w:val="24"/>
                <w:bdr w:val="none" w:sz="0" w:space="0" w:color="auto" w:frame="1"/>
                <w:shd w:val="clear" w:color="auto" w:fill="FFFFFF"/>
              </w:rPr>
              <w:t> </w:t>
            </w:r>
            <w:r w:rsidRPr="00D50D62">
              <w:rPr>
                <w:rStyle w:val="highwire-cite-metadata-pages"/>
                <w:rFonts w:ascii="Times New Roman" w:hAnsi="Times New Roman" w:cs="Times New Roman"/>
                <w:color w:val="000000"/>
                <w:sz w:val="24"/>
                <w:szCs w:val="24"/>
                <w:bdr w:val="none" w:sz="0" w:space="0" w:color="auto" w:frame="1"/>
                <w:shd w:val="clear" w:color="auto" w:fill="FFFFFF"/>
              </w:rPr>
              <w:t xml:space="preserve"> e224-e231; </w:t>
            </w:r>
            <w:r w:rsidRPr="00D50D62">
              <w:rPr>
                <w:rStyle w:val="highwire-cite-metadata-doi"/>
                <w:rFonts w:ascii="Times New Roman" w:hAnsi="Times New Roman" w:cs="Times New Roman"/>
                <w:color w:val="000000"/>
                <w:sz w:val="24"/>
                <w:szCs w:val="24"/>
                <w:bdr w:val="none" w:sz="0" w:space="0" w:color="auto" w:frame="1"/>
                <w:shd w:val="clear" w:color="auto" w:fill="FFFFFF"/>
              </w:rPr>
              <w:t xml:space="preserve">DOI: </w:t>
            </w:r>
            <w:hyperlink r:id="rId33" w:history="1">
              <w:r w:rsidRPr="00D50D62">
                <w:rPr>
                  <w:rStyle w:val="Hyperlink"/>
                  <w:rFonts w:ascii="Times New Roman" w:hAnsi="Times New Roman" w:cs="Times New Roman"/>
                  <w:sz w:val="24"/>
                  <w:szCs w:val="24"/>
                  <w:bdr w:val="none" w:sz="0" w:space="0" w:color="auto" w:frame="1"/>
                  <w:shd w:val="clear" w:color="auto" w:fill="FFFFFF"/>
                </w:rPr>
                <w:t>https://doi.org/10.1542/peds.2011-2662</w:t>
              </w:r>
            </w:hyperlink>
            <w:r w:rsidRPr="00D50D62">
              <w:rPr>
                <w:rStyle w:val="highwire-cite-metadata-doi"/>
                <w:rFonts w:ascii="Times New Roman" w:hAnsi="Times New Roman" w:cs="Times New Roman"/>
                <w:color w:val="000000"/>
                <w:sz w:val="24"/>
                <w:szCs w:val="24"/>
                <w:bdr w:val="none" w:sz="0" w:space="0" w:color="auto" w:frame="1"/>
                <w:shd w:val="clear" w:color="auto" w:fill="FFFFFF"/>
              </w:rPr>
              <w:t>.</w:t>
            </w:r>
          </w:p>
          <w:p w14:paraId="22F476A3" w14:textId="77777777" w:rsidR="00C62F84" w:rsidRPr="00D50D62" w:rsidRDefault="00C62F84" w:rsidP="00913C54">
            <w:pPr>
              <w:tabs>
                <w:tab w:val="left" w:pos="0"/>
              </w:tabs>
              <w:overflowPunct w:val="0"/>
              <w:adjustRightInd w:val="0"/>
              <w:rPr>
                <w:rFonts w:ascii="Times New Roman" w:hAnsi="Times New Roman" w:cs="Times New Roman"/>
                <w:sz w:val="24"/>
                <w:szCs w:val="24"/>
              </w:rPr>
            </w:pPr>
          </w:p>
          <w:p w14:paraId="2F85B23E" w14:textId="78ED1854" w:rsidR="00C62F84" w:rsidRPr="00D50D62" w:rsidRDefault="00C62F84" w:rsidP="00913C54">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sz w:val="24"/>
                <w:szCs w:val="24"/>
              </w:rPr>
              <w:t xml:space="preserve">APA, Presidential Task Force on Immigration. (2012). </w:t>
            </w:r>
            <w:r w:rsidRPr="00D50D62">
              <w:rPr>
                <w:rFonts w:ascii="Times New Roman" w:hAnsi="Times New Roman" w:cs="Times New Roman"/>
                <w:i/>
                <w:iCs/>
                <w:sz w:val="24"/>
                <w:szCs w:val="24"/>
              </w:rPr>
              <w:t>Crossroads: The psychology of immigration in the new century</w:t>
            </w:r>
            <w:r w:rsidRPr="00D50D62">
              <w:rPr>
                <w:rFonts w:ascii="Times New Roman" w:hAnsi="Times New Roman" w:cs="Times New Roman"/>
                <w:sz w:val="24"/>
                <w:szCs w:val="24"/>
              </w:rPr>
              <w:t>. http://www.apa.org/topics/immigration/report.aspx</w:t>
            </w:r>
          </w:p>
          <w:p w14:paraId="0DF7966D" w14:textId="77777777" w:rsidR="00C62F84" w:rsidRPr="00D50D62" w:rsidRDefault="00C62F84" w:rsidP="00913C54">
            <w:pPr>
              <w:tabs>
                <w:tab w:val="left" w:pos="0"/>
              </w:tabs>
              <w:overflowPunct w:val="0"/>
              <w:adjustRightInd w:val="0"/>
              <w:rPr>
                <w:rFonts w:ascii="Times New Roman" w:hAnsi="Times New Roman" w:cs="Times New Roman"/>
                <w:bCs/>
                <w:sz w:val="24"/>
                <w:szCs w:val="24"/>
              </w:rPr>
            </w:pPr>
          </w:p>
          <w:p w14:paraId="3CA0F6E7" w14:textId="6355C2F5" w:rsidR="00C62F84" w:rsidRPr="00D50D62" w:rsidRDefault="00C62F84" w:rsidP="000C66F2">
            <w:pPr>
              <w:pStyle w:val="Heading1"/>
              <w:shd w:val="clear" w:color="auto" w:fill="FFFFFF"/>
              <w:spacing w:before="0"/>
              <w:textAlignment w:val="baseline"/>
              <w:outlineLvl w:val="0"/>
              <w:rPr>
                <w:rFonts w:ascii="Times New Roman" w:hAnsi="Times New Roman" w:cs="Times New Roman"/>
                <w:bCs/>
                <w:sz w:val="24"/>
                <w:szCs w:val="24"/>
              </w:rPr>
            </w:pPr>
            <w:r w:rsidRPr="00D50D62">
              <w:rPr>
                <w:rFonts w:ascii="Times New Roman" w:hAnsi="Times New Roman" w:cs="Times New Roman"/>
                <w:bCs/>
                <w:sz w:val="24"/>
                <w:szCs w:val="24"/>
              </w:rPr>
              <w:lastRenderedPageBreak/>
              <w:t xml:space="preserve">Borell, L.N., Elhawary, J.R., Fuentes-Affleck, E., Witonsky, J., Bhakta, N., Wu, A.G.B., Bibbins-Domingo, K., ….&amp; Burchard, E.G. (2021). </w:t>
            </w:r>
            <w:r w:rsidRPr="00D50D62">
              <w:rPr>
                <w:rFonts w:ascii="Times New Roman" w:hAnsi="Times New Roman" w:cs="Times New Roman"/>
                <w:bCs/>
                <w:spacing w:val="-2"/>
                <w:kern w:val="36"/>
                <w:sz w:val="24"/>
                <w:szCs w:val="24"/>
                <w:bdr w:val="none" w:sz="0" w:space="0" w:color="auto" w:frame="1"/>
              </w:rPr>
              <w:t xml:space="preserve">Race and genetic ancestry in medicine – A time for reckoning with racism. </w:t>
            </w:r>
            <w:r w:rsidRPr="00D50D62">
              <w:rPr>
                <w:rFonts w:ascii="Times New Roman" w:hAnsi="Times New Roman" w:cs="Times New Roman"/>
                <w:bCs/>
                <w:i/>
                <w:iCs/>
                <w:sz w:val="24"/>
                <w:szCs w:val="24"/>
              </w:rPr>
              <w:t>NEJM</w:t>
            </w:r>
            <w:r w:rsidRPr="00D50D62">
              <w:rPr>
                <w:rFonts w:ascii="Times New Roman" w:hAnsi="Times New Roman" w:cs="Times New Roman"/>
                <w:bCs/>
                <w:sz w:val="24"/>
                <w:szCs w:val="24"/>
              </w:rPr>
              <w:t>, 384(5): 474-480.</w:t>
            </w:r>
          </w:p>
          <w:p w14:paraId="6C2526F0" w14:textId="6853C1A4" w:rsidR="00C62F84" w:rsidRPr="00D50D62" w:rsidRDefault="00C62F84" w:rsidP="00673CF2">
            <w:pPr>
              <w:rPr>
                <w:rFonts w:ascii="Times New Roman" w:hAnsi="Times New Roman" w:cs="Times New Roman"/>
                <w:sz w:val="24"/>
                <w:szCs w:val="24"/>
              </w:rPr>
            </w:pPr>
          </w:p>
          <w:p w14:paraId="7B3DEEE8" w14:textId="120332D8" w:rsidR="00C62F84" w:rsidRPr="00D50D62" w:rsidRDefault="00C62F84" w:rsidP="00913C54">
            <w:pPr>
              <w:tabs>
                <w:tab w:val="left" w:pos="0"/>
              </w:tabs>
              <w:overflowPunct w:val="0"/>
              <w:adjustRightInd w:val="0"/>
              <w:rPr>
                <w:rFonts w:ascii="Times New Roman" w:hAnsi="Times New Roman" w:cs="Times New Roman"/>
                <w:bCs/>
                <w:sz w:val="24"/>
                <w:szCs w:val="24"/>
              </w:rPr>
            </w:pPr>
          </w:p>
          <w:p w14:paraId="7202F0FA" w14:textId="715A3747" w:rsidR="00C62F84" w:rsidRPr="00D50D62" w:rsidRDefault="00C62F84" w:rsidP="003A67F6">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Castel, K.D., Hughes, C., Higuchi, P., Lee, P., Fagan, P., Lono, J., Ho, R.,…..&amp; Ahuna, W. (2020). No ke ola pono o na kane: A culturally grounded approach to promote health improvement in Native Hawaiian men. </w:t>
            </w:r>
            <w:r w:rsidRPr="00D50D62">
              <w:rPr>
                <w:rFonts w:ascii="Times New Roman" w:hAnsi="Times New Roman" w:cs="Times New Roman"/>
                <w:bCs/>
                <w:i/>
                <w:iCs/>
                <w:sz w:val="24"/>
                <w:szCs w:val="24"/>
              </w:rPr>
              <w:t>Am J of Men’s Health</w:t>
            </w:r>
            <w:r w:rsidRPr="00D50D62">
              <w:rPr>
                <w:rFonts w:ascii="Times New Roman" w:hAnsi="Times New Roman" w:cs="Times New Roman"/>
                <w:bCs/>
                <w:sz w:val="24"/>
                <w:szCs w:val="24"/>
              </w:rPr>
              <w:t xml:space="preserve">, 1-10. Doi: 10.1177/15557988319893886. </w:t>
            </w:r>
          </w:p>
          <w:p w14:paraId="2D079422" w14:textId="16CAA137" w:rsidR="00C62F84" w:rsidRPr="00D50D62" w:rsidRDefault="00C62F84" w:rsidP="003A67F6">
            <w:pPr>
              <w:tabs>
                <w:tab w:val="left" w:pos="0"/>
              </w:tabs>
              <w:overflowPunct w:val="0"/>
              <w:adjustRightInd w:val="0"/>
              <w:rPr>
                <w:rFonts w:ascii="Times New Roman" w:hAnsi="Times New Roman" w:cs="Times New Roman"/>
                <w:bCs/>
                <w:sz w:val="24"/>
                <w:szCs w:val="24"/>
              </w:rPr>
            </w:pPr>
          </w:p>
          <w:p w14:paraId="76976BAE" w14:textId="6ED41AE0" w:rsidR="00C62F84" w:rsidRPr="00D50D62" w:rsidRDefault="00C62F84" w:rsidP="003A67F6">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Cokley, K, Hall-Clark, B., &amp; Hicks, D. (2011). Ethnic minority-majority status and mental health: The mediating role of perceived discrimination. </w:t>
            </w:r>
            <w:r w:rsidRPr="00D50D62">
              <w:rPr>
                <w:rFonts w:ascii="Times New Roman" w:hAnsi="Times New Roman" w:cs="Times New Roman"/>
                <w:bCs/>
                <w:i/>
                <w:iCs/>
                <w:sz w:val="24"/>
                <w:szCs w:val="24"/>
              </w:rPr>
              <w:t>J Mental Health Counseling</w:t>
            </w:r>
            <w:r w:rsidRPr="00D50D62">
              <w:rPr>
                <w:rFonts w:ascii="Times New Roman" w:hAnsi="Times New Roman" w:cs="Times New Roman"/>
                <w:bCs/>
                <w:sz w:val="24"/>
                <w:szCs w:val="24"/>
              </w:rPr>
              <w:t>, 33(3):243-263.</w:t>
            </w:r>
          </w:p>
          <w:p w14:paraId="5A17EAA0" w14:textId="6290E1A7" w:rsidR="00C62F84" w:rsidRPr="00D50D62" w:rsidRDefault="00C62F84" w:rsidP="003A67F6">
            <w:pPr>
              <w:tabs>
                <w:tab w:val="left" w:pos="0"/>
              </w:tabs>
              <w:overflowPunct w:val="0"/>
              <w:adjustRightInd w:val="0"/>
              <w:rPr>
                <w:rFonts w:ascii="Times New Roman" w:hAnsi="Times New Roman" w:cs="Times New Roman"/>
                <w:bCs/>
                <w:sz w:val="24"/>
                <w:szCs w:val="24"/>
              </w:rPr>
            </w:pPr>
          </w:p>
          <w:p w14:paraId="6B2DA23A" w14:textId="52631E8F" w:rsidR="00C62F84" w:rsidRPr="00D50D62" w:rsidRDefault="00C62F84" w:rsidP="003A67F6">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Collins, R.E., &amp; Marrone, D.F. (2015). Scared sick: Relating fear of crime to mental health in older adults. </w:t>
            </w:r>
            <w:r w:rsidRPr="00D50D62">
              <w:rPr>
                <w:rFonts w:ascii="Times New Roman" w:hAnsi="Times New Roman" w:cs="Times New Roman"/>
                <w:bCs/>
                <w:i/>
                <w:iCs/>
                <w:sz w:val="24"/>
                <w:szCs w:val="24"/>
              </w:rPr>
              <w:t>Sage Open</w:t>
            </w:r>
            <w:r w:rsidRPr="00D50D62">
              <w:rPr>
                <w:rFonts w:ascii="Times New Roman" w:hAnsi="Times New Roman" w:cs="Times New Roman"/>
                <w:bCs/>
                <w:sz w:val="24"/>
                <w:szCs w:val="24"/>
              </w:rPr>
              <w:t>, 1-10. Doi: 10.1177/2158244015602516</w:t>
            </w:r>
          </w:p>
          <w:p w14:paraId="35F0AC84" w14:textId="77777777" w:rsidR="00C62F84" w:rsidRPr="00D50D62" w:rsidRDefault="00C62F84" w:rsidP="00913C54">
            <w:pPr>
              <w:tabs>
                <w:tab w:val="left" w:pos="0"/>
              </w:tabs>
              <w:overflowPunct w:val="0"/>
              <w:adjustRightInd w:val="0"/>
              <w:rPr>
                <w:rFonts w:ascii="Times New Roman" w:hAnsi="Times New Roman" w:cs="Times New Roman"/>
                <w:bCs/>
                <w:sz w:val="24"/>
                <w:szCs w:val="24"/>
              </w:rPr>
            </w:pPr>
          </w:p>
          <w:p w14:paraId="1FC245FD" w14:textId="35E27A08" w:rsidR="00C62F84" w:rsidRPr="00D50D62" w:rsidRDefault="00C62F84" w:rsidP="00913C54">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Evans, M.K. (2020). Covid’s color line - Infectious disease, </w:t>
            </w:r>
            <w:r w:rsidR="009A0A2D" w:rsidRPr="00D50D62">
              <w:rPr>
                <w:rFonts w:ascii="Times New Roman" w:hAnsi="Times New Roman" w:cs="Times New Roman"/>
                <w:bCs/>
                <w:sz w:val="24"/>
                <w:szCs w:val="24"/>
              </w:rPr>
              <w:t>inequity,</w:t>
            </w:r>
            <w:r w:rsidRPr="00D50D62">
              <w:rPr>
                <w:rFonts w:ascii="Times New Roman" w:hAnsi="Times New Roman" w:cs="Times New Roman"/>
                <w:bCs/>
                <w:sz w:val="24"/>
                <w:szCs w:val="24"/>
              </w:rPr>
              <w:t xml:space="preserve"> and racial justice. </w:t>
            </w:r>
            <w:r w:rsidRPr="00D50D62">
              <w:rPr>
                <w:rFonts w:ascii="Times New Roman" w:hAnsi="Times New Roman" w:cs="Times New Roman"/>
                <w:bCs/>
                <w:i/>
                <w:iCs/>
                <w:sz w:val="24"/>
                <w:szCs w:val="24"/>
              </w:rPr>
              <w:t>NEJM</w:t>
            </w:r>
            <w:r w:rsidRPr="00D50D62">
              <w:rPr>
                <w:rFonts w:ascii="Times New Roman" w:hAnsi="Times New Roman" w:cs="Times New Roman"/>
                <w:bCs/>
                <w:sz w:val="24"/>
                <w:szCs w:val="24"/>
              </w:rPr>
              <w:t>. Doi:10.1056/NEJMp2019445.</w:t>
            </w:r>
          </w:p>
          <w:p w14:paraId="77951BB7" w14:textId="2E5534A4" w:rsidR="00C62F84" w:rsidRPr="00D50D62" w:rsidRDefault="00C62F84" w:rsidP="00913C54">
            <w:pPr>
              <w:tabs>
                <w:tab w:val="left" w:pos="0"/>
              </w:tabs>
              <w:overflowPunct w:val="0"/>
              <w:adjustRightInd w:val="0"/>
              <w:rPr>
                <w:rFonts w:ascii="Times New Roman" w:hAnsi="Times New Roman" w:cs="Times New Roman"/>
                <w:bCs/>
                <w:sz w:val="24"/>
                <w:szCs w:val="24"/>
              </w:rPr>
            </w:pPr>
          </w:p>
          <w:p w14:paraId="15D1467B" w14:textId="09F8B070" w:rsidR="00C62F84" w:rsidRPr="00D50D62" w:rsidRDefault="00C62F84" w:rsidP="00913C54">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Fox, M., Entringer, S., Buss, C., DeHaene, J., &amp; Wadhiwa, P.D. (2015). Intergenerational transmission of the effects of acculturation on health in Hispanic Americans: A fetal programming perspective</w:t>
            </w:r>
            <w:r w:rsidRPr="00D50D62">
              <w:rPr>
                <w:rFonts w:ascii="Times New Roman" w:hAnsi="Times New Roman" w:cs="Times New Roman"/>
                <w:bCs/>
                <w:i/>
                <w:iCs/>
                <w:sz w:val="24"/>
                <w:szCs w:val="24"/>
              </w:rPr>
              <w:t>. AJPH</w:t>
            </w:r>
            <w:r w:rsidRPr="00D50D62">
              <w:rPr>
                <w:rFonts w:ascii="Times New Roman" w:hAnsi="Times New Roman" w:cs="Times New Roman"/>
                <w:bCs/>
                <w:sz w:val="24"/>
                <w:szCs w:val="24"/>
              </w:rPr>
              <w:t>, 105:S409-S423. Doi. 10.2105/AJPH.2015.302571.</w:t>
            </w:r>
          </w:p>
          <w:p w14:paraId="7594F939" w14:textId="6F29F50B" w:rsidR="00C62F84" w:rsidRPr="00D50D62" w:rsidRDefault="00C62F84" w:rsidP="00913C54">
            <w:pPr>
              <w:tabs>
                <w:tab w:val="left" w:pos="0"/>
              </w:tabs>
              <w:overflowPunct w:val="0"/>
              <w:adjustRightInd w:val="0"/>
              <w:rPr>
                <w:rFonts w:ascii="Times New Roman" w:hAnsi="Times New Roman" w:cs="Times New Roman"/>
                <w:bCs/>
                <w:sz w:val="24"/>
                <w:szCs w:val="24"/>
              </w:rPr>
            </w:pPr>
          </w:p>
          <w:p w14:paraId="37AA9238" w14:textId="6698BBD3" w:rsidR="00C62F84" w:rsidRPr="00D50D62" w:rsidRDefault="00C62F84" w:rsidP="00913C54">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Henry, B.F. (2020). Social distancing and incarceration: Policy &amp; management strategies to reduce Covid-19 transmission and promote health equity through decarceration. </w:t>
            </w:r>
            <w:r w:rsidRPr="00D50D62">
              <w:rPr>
                <w:rFonts w:ascii="Times New Roman" w:hAnsi="Times New Roman" w:cs="Times New Roman"/>
                <w:bCs/>
                <w:i/>
                <w:iCs/>
                <w:sz w:val="24"/>
                <w:szCs w:val="24"/>
              </w:rPr>
              <w:t>Health Education &amp; Behavior</w:t>
            </w:r>
            <w:r w:rsidRPr="00D50D62">
              <w:rPr>
                <w:rFonts w:ascii="Times New Roman" w:hAnsi="Times New Roman" w:cs="Times New Roman"/>
                <w:bCs/>
                <w:sz w:val="24"/>
                <w:szCs w:val="24"/>
              </w:rPr>
              <w:t>, 47(4):536-539. Doi: 10.1177/1090198120927318</w:t>
            </w:r>
          </w:p>
          <w:p w14:paraId="29942816" w14:textId="33D2A7B0" w:rsidR="00C62F84" w:rsidRPr="00D50D62" w:rsidRDefault="00C62F84" w:rsidP="00913C54">
            <w:pPr>
              <w:tabs>
                <w:tab w:val="left" w:pos="0"/>
              </w:tabs>
              <w:overflowPunct w:val="0"/>
              <w:adjustRightInd w:val="0"/>
              <w:rPr>
                <w:rFonts w:ascii="Times New Roman" w:hAnsi="Times New Roman" w:cs="Times New Roman"/>
                <w:bCs/>
                <w:sz w:val="24"/>
                <w:szCs w:val="24"/>
              </w:rPr>
            </w:pPr>
          </w:p>
          <w:p w14:paraId="2A911EE3" w14:textId="70170AC0" w:rsidR="00C62F84" w:rsidRPr="00D50D62" w:rsidRDefault="00C62F84" w:rsidP="00913C54">
            <w:p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bCs/>
                <w:sz w:val="24"/>
                <w:szCs w:val="24"/>
              </w:rPr>
              <w:lastRenderedPageBreak/>
              <w:t>Geronimus. A., Hicken, M., Keene, D., &amp; Bound, J.  (2006). “Weathering” and age patterns of allostatic load scores among blacks and whites in the US.</w:t>
            </w:r>
            <w:r w:rsidRPr="00D50D62">
              <w:rPr>
                <w:rFonts w:ascii="Times New Roman" w:hAnsi="Times New Roman" w:cs="Times New Roman"/>
                <w:sz w:val="24"/>
                <w:szCs w:val="24"/>
              </w:rPr>
              <w:t xml:space="preserve"> </w:t>
            </w:r>
            <w:r w:rsidRPr="00D50D62">
              <w:rPr>
                <w:rFonts w:ascii="Times New Roman" w:hAnsi="Times New Roman" w:cs="Times New Roman"/>
                <w:i/>
                <w:iCs/>
                <w:sz w:val="24"/>
                <w:szCs w:val="24"/>
              </w:rPr>
              <w:t>AJPH</w:t>
            </w:r>
            <w:r w:rsidRPr="00D50D62">
              <w:rPr>
                <w:rFonts w:ascii="Times New Roman" w:hAnsi="Times New Roman" w:cs="Times New Roman"/>
                <w:sz w:val="24"/>
                <w:szCs w:val="24"/>
              </w:rPr>
              <w:t>, 96:826–833. doi:10.2105/AJPH.2004.060749)</w:t>
            </w:r>
          </w:p>
          <w:p w14:paraId="4E0F7D68" w14:textId="434AD15A" w:rsidR="00C62F84" w:rsidRPr="00D50D62" w:rsidRDefault="00C62F84" w:rsidP="00913C54">
            <w:pPr>
              <w:tabs>
                <w:tab w:val="left" w:pos="0"/>
              </w:tabs>
              <w:overflowPunct w:val="0"/>
              <w:adjustRightInd w:val="0"/>
              <w:rPr>
                <w:rFonts w:ascii="Times New Roman" w:hAnsi="Times New Roman" w:cs="Times New Roman"/>
                <w:sz w:val="24"/>
                <w:szCs w:val="24"/>
              </w:rPr>
            </w:pPr>
          </w:p>
          <w:p w14:paraId="284E49FB" w14:textId="611B3E55" w:rsidR="00C62F84" w:rsidRPr="00D50D62" w:rsidRDefault="00C62F84" w:rsidP="00913C54">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sz w:val="24"/>
                <w:szCs w:val="24"/>
              </w:rPr>
              <w:t xml:space="preserve">Geronimus, A.T., Pearson, J.A., Linnenbringer, E.,  Schulz, A.J., Reyes, A.G. , Epel, E.S., Lin, J., &amp; Blackburn, E.H. (2015). Race/ethnicity, poverty, urban </w:t>
            </w:r>
            <w:r w:rsidR="009A0A2D" w:rsidRPr="00D50D62">
              <w:rPr>
                <w:rFonts w:ascii="Times New Roman" w:hAnsi="Times New Roman" w:cs="Times New Roman"/>
                <w:sz w:val="24"/>
                <w:szCs w:val="24"/>
              </w:rPr>
              <w:t>stressors,</w:t>
            </w:r>
            <w:r w:rsidRPr="00D50D62">
              <w:rPr>
                <w:rFonts w:ascii="Times New Roman" w:hAnsi="Times New Roman" w:cs="Times New Roman"/>
                <w:sz w:val="24"/>
                <w:szCs w:val="24"/>
              </w:rPr>
              <w:t xml:space="preserve"> and telomere length in a Detroit community-based sample</w:t>
            </w:r>
            <w:r w:rsidRPr="00D50D62">
              <w:rPr>
                <w:rFonts w:ascii="Times New Roman" w:hAnsi="Times New Roman" w:cs="Times New Roman"/>
                <w:i/>
                <w:iCs/>
                <w:sz w:val="24"/>
                <w:szCs w:val="24"/>
              </w:rPr>
              <w:t>. J Health Soc. Behav</w:t>
            </w:r>
            <w:r w:rsidRPr="00D50D62">
              <w:rPr>
                <w:rFonts w:ascii="Times New Roman" w:hAnsi="Times New Roman" w:cs="Times New Roman"/>
                <w:sz w:val="24"/>
                <w:szCs w:val="24"/>
              </w:rPr>
              <w:t>. 56(2):199-224. Doi: 10.1177/0022146515582100.</w:t>
            </w:r>
          </w:p>
          <w:p w14:paraId="29ED5148" w14:textId="77777777" w:rsidR="00C62F84" w:rsidRPr="00D50D62" w:rsidRDefault="00C62F84" w:rsidP="00913C54">
            <w:pPr>
              <w:tabs>
                <w:tab w:val="left" w:pos="0"/>
              </w:tabs>
              <w:overflowPunct w:val="0"/>
              <w:adjustRightInd w:val="0"/>
              <w:rPr>
                <w:rFonts w:ascii="Times New Roman" w:hAnsi="Times New Roman" w:cs="Times New Roman"/>
                <w:bCs/>
                <w:sz w:val="24"/>
                <w:szCs w:val="24"/>
              </w:rPr>
            </w:pPr>
          </w:p>
          <w:p w14:paraId="5F6C2A0D" w14:textId="49AB7344" w:rsidR="00C62F84" w:rsidRPr="00D50D62" w:rsidRDefault="00C62F84" w:rsidP="00913C54">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Gollust, S.E., Cunningham, B.A., Bokhour, B.G., Gordon, H.S., Pope, C., Saha, S., Jones, D.M.,……&amp;  Burgess, D.J. (2018). What causes racial healthcare disparities? A mixed method study reveals variability in how healthcare providers perceive causal attribution. </w:t>
            </w:r>
            <w:r w:rsidRPr="00D50D62">
              <w:rPr>
                <w:rFonts w:ascii="Times New Roman" w:hAnsi="Times New Roman" w:cs="Times New Roman"/>
                <w:bCs/>
                <w:i/>
                <w:iCs/>
                <w:sz w:val="24"/>
                <w:szCs w:val="24"/>
              </w:rPr>
              <w:t xml:space="preserve">INQUIRY, </w:t>
            </w:r>
            <w:r w:rsidRPr="00D50D62">
              <w:rPr>
                <w:rFonts w:ascii="Times New Roman" w:hAnsi="Times New Roman" w:cs="Times New Roman"/>
                <w:bCs/>
                <w:sz w:val="24"/>
                <w:szCs w:val="24"/>
              </w:rPr>
              <w:t>55:1-11 doi: 10.1177/0046958018762840.</w:t>
            </w:r>
          </w:p>
          <w:p w14:paraId="5171D763" w14:textId="1760C915" w:rsidR="00C62F84" w:rsidRPr="00D50D62" w:rsidRDefault="00C62F84" w:rsidP="00913C54">
            <w:pPr>
              <w:tabs>
                <w:tab w:val="left" w:pos="0"/>
              </w:tabs>
              <w:overflowPunct w:val="0"/>
              <w:adjustRightInd w:val="0"/>
              <w:rPr>
                <w:rFonts w:ascii="Times New Roman" w:hAnsi="Times New Roman" w:cs="Times New Roman"/>
                <w:bCs/>
                <w:sz w:val="24"/>
                <w:szCs w:val="24"/>
              </w:rPr>
            </w:pPr>
          </w:p>
          <w:p w14:paraId="770EF57B" w14:textId="7B9BAC0C" w:rsidR="00C62F84" w:rsidRPr="00D50D62" w:rsidRDefault="00C62F84" w:rsidP="00913C54">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Gott, M., Morgan, T., &amp; Williams, L. (2020). Gender and palliative care: A call to arms. </w:t>
            </w:r>
            <w:r w:rsidRPr="00D50D62">
              <w:rPr>
                <w:rFonts w:ascii="Times New Roman" w:hAnsi="Times New Roman" w:cs="Times New Roman"/>
                <w:bCs/>
                <w:i/>
                <w:iCs/>
                <w:sz w:val="24"/>
                <w:szCs w:val="24"/>
              </w:rPr>
              <w:t>Palliative Care and Social Pract,</w:t>
            </w:r>
            <w:r w:rsidRPr="00D50D62">
              <w:rPr>
                <w:rFonts w:ascii="Times New Roman" w:hAnsi="Times New Roman" w:cs="Times New Roman"/>
                <w:bCs/>
                <w:sz w:val="24"/>
                <w:szCs w:val="24"/>
              </w:rPr>
              <w:t xml:space="preserve"> 14:1-15. Doi: 10.1177/2632352420957997</w:t>
            </w:r>
          </w:p>
          <w:p w14:paraId="12746AB8" w14:textId="172ED2AA" w:rsidR="00C62F84" w:rsidRPr="00D50D62" w:rsidRDefault="00C62F84" w:rsidP="00913C54">
            <w:pPr>
              <w:tabs>
                <w:tab w:val="left" w:pos="0"/>
              </w:tabs>
              <w:overflowPunct w:val="0"/>
              <w:adjustRightInd w:val="0"/>
              <w:rPr>
                <w:rFonts w:ascii="Times New Roman" w:hAnsi="Times New Roman" w:cs="Times New Roman"/>
                <w:bCs/>
                <w:sz w:val="24"/>
                <w:szCs w:val="24"/>
              </w:rPr>
            </w:pPr>
          </w:p>
          <w:p w14:paraId="7A54719C" w14:textId="5ED88B0F" w:rsidR="00C62F84" w:rsidRPr="00D50D62" w:rsidRDefault="00C62F84" w:rsidP="00913C54">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Gowin, M., Taylor, E.L., Dunnington, J., Alshuwaiyer, G., &amp; Cheney, M.K. (2017). Needs of a silent minority: Mexican trigender asylum seekers. </w:t>
            </w:r>
            <w:r w:rsidRPr="00D50D62">
              <w:rPr>
                <w:rFonts w:ascii="Times New Roman" w:hAnsi="Times New Roman" w:cs="Times New Roman"/>
                <w:bCs/>
                <w:i/>
                <w:iCs/>
                <w:sz w:val="24"/>
                <w:szCs w:val="24"/>
              </w:rPr>
              <w:t>Health Promotion Practice</w:t>
            </w:r>
            <w:r w:rsidRPr="00D50D62">
              <w:rPr>
                <w:rFonts w:ascii="Times New Roman" w:hAnsi="Times New Roman" w:cs="Times New Roman"/>
                <w:bCs/>
                <w:sz w:val="24"/>
                <w:szCs w:val="24"/>
              </w:rPr>
              <w:t>, 18(3):332-340.doi:10.1177/1524839917692750.</w:t>
            </w:r>
          </w:p>
          <w:p w14:paraId="345BB476" w14:textId="3D26EFEE" w:rsidR="00C62F84" w:rsidRPr="00D50D62" w:rsidRDefault="00C62F84" w:rsidP="00913C54">
            <w:pPr>
              <w:tabs>
                <w:tab w:val="left" w:pos="0"/>
              </w:tabs>
              <w:overflowPunct w:val="0"/>
              <w:adjustRightInd w:val="0"/>
              <w:rPr>
                <w:rFonts w:ascii="Times New Roman" w:hAnsi="Times New Roman" w:cs="Times New Roman"/>
                <w:bCs/>
                <w:sz w:val="24"/>
                <w:szCs w:val="24"/>
              </w:rPr>
            </w:pPr>
          </w:p>
          <w:p w14:paraId="19CF47DE" w14:textId="4BEA9388" w:rsidR="00C62F84" w:rsidRPr="00D50D62" w:rsidRDefault="00C62F84" w:rsidP="00913C54">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Hyldgard, V.B., Johnsen, S.P., &amp; Sogaard, R. (2021). Index-based inequality in quality of care: An empirical comparison of apples and pears. </w:t>
            </w:r>
            <w:r w:rsidRPr="00D50D62">
              <w:rPr>
                <w:rFonts w:ascii="Times New Roman" w:hAnsi="Times New Roman" w:cs="Times New Roman"/>
                <w:bCs/>
                <w:i/>
                <w:iCs/>
                <w:sz w:val="24"/>
                <w:szCs w:val="24"/>
              </w:rPr>
              <w:t>Clinical epidemiology</w:t>
            </w:r>
            <w:r w:rsidRPr="00D50D62">
              <w:rPr>
                <w:rFonts w:ascii="Times New Roman" w:hAnsi="Times New Roman" w:cs="Times New Roman"/>
                <w:bCs/>
                <w:sz w:val="24"/>
                <w:szCs w:val="24"/>
              </w:rPr>
              <w:t>, 13:791-800..doi:100.8.322.140</w:t>
            </w:r>
          </w:p>
          <w:p w14:paraId="64629371" w14:textId="34BF3AC1" w:rsidR="00C62F84" w:rsidRPr="00D50D62" w:rsidRDefault="00C62F84" w:rsidP="00913C54">
            <w:pPr>
              <w:tabs>
                <w:tab w:val="left" w:pos="0"/>
              </w:tabs>
              <w:overflowPunct w:val="0"/>
              <w:adjustRightInd w:val="0"/>
              <w:rPr>
                <w:rFonts w:ascii="Times New Roman" w:hAnsi="Times New Roman" w:cs="Times New Roman"/>
                <w:bCs/>
                <w:sz w:val="24"/>
                <w:szCs w:val="24"/>
              </w:rPr>
            </w:pPr>
          </w:p>
          <w:p w14:paraId="273DDCC0" w14:textId="05704584" w:rsidR="00C62F84" w:rsidRPr="00D50D62" w:rsidRDefault="00C62F84" w:rsidP="00913C54">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Kandula, N.R., Kersey, M., &amp; Luire, N. (2004). Assuring the health of immigrants: What the leading health indicators tell us. </w:t>
            </w:r>
            <w:r w:rsidRPr="00D50D62">
              <w:rPr>
                <w:rFonts w:ascii="Times New Roman" w:hAnsi="Times New Roman" w:cs="Times New Roman"/>
                <w:i/>
                <w:iCs/>
                <w:sz w:val="24"/>
                <w:szCs w:val="24"/>
              </w:rPr>
              <w:t>Annu. Rev. Public Health,</w:t>
            </w:r>
            <w:r w:rsidRPr="00D50D62">
              <w:rPr>
                <w:rFonts w:ascii="Times New Roman" w:hAnsi="Times New Roman" w:cs="Times New Roman"/>
                <w:sz w:val="24"/>
                <w:szCs w:val="24"/>
              </w:rPr>
              <w:t xml:space="preserve"> 25:357–76. doi: 10.1146/annurev.publhealth.25.101802.123107.</w:t>
            </w:r>
          </w:p>
          <w:p w14:paraId="4BF06995" w14:textId="77777777" w:rsidR="00C62F84" w:rsidRPr="00D50D62" w:rsidRDefault="00C62F84" w:rsidP="00913C54">
            <w:pPr>
              <w:tabs>
                <w:tab w:val="left" w:pos="0"/>
              </w:tabs>
              <w:overflowPunct w:val="0"/>
              <w:adjustRightInd w:val="0"/>
              <w:rPr>
                <w:rFonts w:ascii="Times New Roman" w:hAnsi="Times New Roman" w:cs="Times New Roman"/>
                <w:bCs/>
                <w:sz w:val="24"/>
                <w:szCs w:val="24"/>
              </w:rPr>
            </w:pPr>
          </w:p>
          <w:p w14:paraId="1BA894D6" w14:textId="101B9837" w:rsidR="00C62F84" w:rsidRPr="00D50D62" w:rsidRDefault="00C62F84" w:rsidP="00913C54">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Kim, S.J. &amp; Bostwick, W. (2020). Social vulnerability and racial inequality in COVID-19 deaths in Chicago. </w:t>
            </w:r>
            <w:r w:rsidRPr="00D50D62">
              <w:rPr>
                <w:rFonts w:ascii="Times New Roman" w:hAnsi="Times New Roman" w:cs="Times New Roman"/>
                <w:bCs/>
                <w:i/>
                <w:iCs/>
                <w:sz w:val="24"/>
                <w:szCs w:val="24"/>
              </w:rPr>
              <w:t>Health Education &amp; Behavior</w:t>
            </w:r>
            <w:r w:rsidRPr="00D50D62">
              <w:rPr>
                <w:rFonts w:ascii="Times New Roman" w:hAnsi="Times New Roman" w:cs="Times New Roman"/>
                <w:bCs/>
                <w:sz w:val="24"/>
                <w:szCs w:val="24"/>
              </w:rPr>
              <w:t>, 47 (4)509-513.doi:10.1177/1090198120929677.</w:t>
            </w:r>
          </w:p>
          <w:p w14:paraId="0DAB34C6" w14:textId="7C144BA5" w:rsidR="00C62F84" w:rsidRPr="00D50D62" w:rsidRDefault="00C62F84" w:rsidP="00913C54">
            <w:pPr>
              <w:tabs>
                <w:tab w:val="left" w:pos="0"/>
              </w:tabs>
              <w:overflowPunct w:val="0"/>
              <w:adjustRightInd w:val="0"/>
              <w:rPr>
                <w:rFonts w:ascii="Times New Roman" w:hAnsi="Times New Roman" w:cs="Times New Roman"/>
                <w:bCs/>
                <w:sz w:val="24"/>
                <w:szCs w:val="24"/>
              </w:rPr>
            </w:pPr>
          </w:p>
          <w:p w14:paraId="31A6F03A" w14:textId="3320188A" w:rsidR="00C62F84" w:rsidRPr="00D50D62" w:rsidRDefault="00C62F84" w:rsidP="00913C54">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Koresihi, S., &amp; Donohoe, M. (2010). Historical and contemporary factors contributing to the plight of migrant farmworkers in the US. </w:t>
            </w:r>
            <w:r w:rsidRPr="00D50D62">
              <w:rPr>
                <w:rFonts w:ascii="Times New Roman" w:hAnsi="Times New Roman" w:cs="Times New Roman"/>
                <w:bCs/>
                <w:i/>
                <w:iCs/>
                <w:sz w:val="24"/>
                <w:szCs w:val="24"/>
              </w:rPr>
              <w:t>Social Medicine</w:t>
            </w:r>
            <w:r w:rsidRPr="00D50D62">
              <w:rPr>
                <w:rFonts w:ascii="Times New Roman" w:hAnsi="Times New Roman" w:cs="Times New Roman"/>
                <w:bCs/>
                <w:sz w:val="24"/>
                <w:szCs w:val="24"/>
              </w:rPr>
              <w:t>, 5(1):64-73.</w:t>
            </w:r>
          </w:p>
          <w:p w14:paraId="5AA31295" w14:textId="3D0CCF32" w:rsidR="00C62F84" w:rsidRPr="00D50D62" w:rsidRDefault="00C62F84" w:rsidP="00913C54">
            <w:pPr>
              <w:tabs>
                <w:tab w:val="left" w:pos="0"/>
              </w:tabs>
              <w:overflowPunct w:val="0"/>
              <w:adjustRightInd w:val="0"/>
              <w:rPr>
                <w:rFonts w:ascii="Times New Roman" w:hAnsi="Times New Roman" w:cs="Times New Roman"/>
                <w:bCs/>
                <w:sz w:val="24"/>
                <w:szCs w:val="24"/>
              </w:rPr>
            </w:pPr>
          </w:p>
          <w:p w14:paraId="2F758EAD" w14:textId="6570D8E2" w:rsidR="00C62F84" w:rsidRPr="00D50D62" w:rsidRDefault="00C62F84" w:rsidP="00913C54">
            <w:p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bCs/>
                <w:sz w:val="24"/>
                <w:szCs w:val="24"/>
              </w:rPr>
              <w:t xml:space="preserve">Krieger, N. (2020). Editorial: Enough: Covid-19, structural racism, police brutality, plutocracy, climate change – and time for health justice, democratic </w:t>
            </w:r>
            <w:r w:rsidR="009A0A2D" w:rsidRPr="00D50D62">
              <w:rPr>
                <w:rFonts w:ascii="Times New Roman" w:hAnsi="Times New Roman" w:cs="Times New Roman"/>
                <w:bCs/>
                <w:sz w:val="24"/>
                <w:szCs w:val="24"/>
              </w:rPr>
              <w:t>governance,</w:t>
            </w:r>
            <w:r w:rsidRPr="00D50D62">
              <w:rPr>
                <w:rFonts w:ascii="Times New Roman" w:hAnsi="Times New Roman" w:cs="Times New Roman"/>
                <w:bCs/>
                <w:sz w:val="24"/>
                <w:szCs w:val="24"/>
              </w:rPr>
              <w:t xml:space="preserve"> and an equitable, sustainable future. </w:t>
            </w:r>
            <w:r w:rsidRPr="00D50D62">
              <w:rPr>
                <w:rFonts w:ascii="Times New Roman" w:hAnsi="Times New Roman" w:cs="Times New Roman"/>
                <w:bCs/>
                <w:i/>
                <w:iCs/>
                <w:sz w:val="24"/>
                <w:szCs w:val="24"/>
              </w:rPr>
              <w:t>AJPH,</w:t>
            </w:r>
            <w:r w:rsidRPr="00D50D62">
              <w:rPr>
                <w:rFonts w:ascii="Times New Roman" w:hAnsi="Times New Roman" w:cs="Times New Roman"/>
                <w:bCs/>
                <w:sz w:val="24"/>
                <w:szCs w:val="24"/>
              </w:rPr>
              <w:t xml:space="preserve"> 110(11):1620-1623.</w:t>
            </w:r>
            <w:r w:rsidRPr="00D50D62">
              <w:rPr>
                <w:rFonts w:ascii="Times New Roman" w:hAnsi="Times New Roman" w:cs="Times New Roman"/>
                <w:sz w:val="24"/>
                <w:szCs w:val="24"/>
              </w:rPr>
              <w:t xml:space="preserve"> doi: 10.2105/AJPH.2020.305886</w:t>
            </w:r>
          </w:p>
          <w:p w14:paraId="3D50B8E2" w14:textId="5CD18C7E" w:rsidR="00C62F84" w:rsidRPr="00D50D62" w:rsidRDefault="00C62F84" w:rsidP="00913C54">
            <w:pPr>
              <w:tabs>
                <w:tab w:val="left" w:pos="0"/>
              </w:tabs>
              <w:overflowPunct w:val="0"/>
              <w:adjustRightInd w:val="0"/>
              <w:rPr>
                <w:rFonts w:ascii="Times New Roman" w:hAnsi="Times New Roman" w:cs="Times New Roman"/>
                <w:sz w:val="24"/>
                <w:szCs w:val="24"/>
              </w:rPr>
            </w:pPr>
          </w:p>
          <w:p w14:paraId="6E07A82B" w14:textId="4284A628" w:rsidR="00C62F84" w:rsidRPr="00D50D62" w:rsidRDefault="00C62F84" w:rsidP="00913C54">
            <w:p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sz w:val="24"/>
                <w:szCs w:val="24"/>
              </w:rPr>
              <w:t xml:space="preserve">Krieger, N., Feldman, J.M., Waterman, P.D., Chen, J.T., Coull, B.A. &amp; Hemenway, D. (2017). Local residential segregation matters: Stronger association of census tract compared to conventional city-level measures with fatal and non-fatal assaults (total and firearm related), using the index of concentration at the extremes (ICE) for racial, </w:t>
            </w:r>
            <w:r w:rsidR="009A0A2D" w:rsidRPr="00D50D62">
              <w:rPr>
                <w:rFonts w:ascii="Times New Roman" w:hAnsi="Times New Roman" w:cs="Times New Roman"/>
                <w:sz w:val="24"/>
                <w:szCs w:val="24"/>
              </w:rPr>
              <w:t>economic,</w:t>
            </w:r>
            <w:r w:rsidRPr="00D50D62">
              <w:rPr>
                <w:rFonts w:ascii="Times New Roman" w:hAnsi="Times New Roman" w:cs="Times New Roman"/>
                <w:sz w:val="24"/>
                <w:szCs w:val="24"/>
              </w:rPr>
              <w:t xml:space="preserve"> and racialized economic segregation, Massachusetts (US), 1995-2010. </w:t>
            </w:r>
            <w:r w:rsidRPr="00D50D62">
              <w:rPr>
                <w:rFonts w:ascii="Times New Roman" w:hAnsi="Times New Roman" w:cs="Times New Roman"/>
                <w:i/>
                <w:iCs/>
                <w:sz w:val="24"/>
                <w:szCs w:val="24"/>
              </w:rPr>
              <w:t>J Urban Health</w:t>
            </w:r>
            <w:r w:rsidRPr="00D50D62">
              <w:rPr>
                <w:rFonts w:ascii="Times New Roman" w:hAnsi="Times New Roman" w:cs="Times New Roman"/>
                <w:sz w:val="24"/>
                <w:szCs w:val="24"/>
              </w:rPr>
              <w:t>, 94:244-258. Doi: 10.1007/s11524-016-00116-z</w:t>
            </w:r>
          </w:p>
          <w:p w14:paraId="0B9B496D" w14:textId="5F5CA3A7" w:rsidR="00C62F84" w:rsidRPr="00D50D62" w:rsidRDefault="00C62F84" w:rsidP="00913C54">
            <w:pPr>
              <w:tabs>
                <w:tab w:val="left" w:pos="0"/>
              </w:tabs>
              <w:overflowPunct w:val="0"/>
              <w:adjustRightInd w:val="0"/>
              <w:rPr>
                <w:rFonts w:ascii="Times New Roman" w:hAnsi="Times New Roman" w:cs="Times New Roman"/>
                <w:sz w:val="24"/>
                <w:szCs w:val="24"/>
              </w:rPr>
            </w:pPr>
          </w:p>
          <w:p w14:paraId="7FFF1B53" w14:textId="2B83520E" w:rsidR="00C62F84" w:rsidRPr="00D50D62" w:rsidRDefault="00C62F84" w:rsidP="00913C54">
            <w:p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sz w:val="24"/>
                <w:szCs w:val="24"/>
              </w:rPr>
              <w:t xml:space="preserve">Kwarteng, J.I., Schulz, A,J., Mentz, G.B., Israel, B.A., &amp; Perkins D.W. (2017). Independent effects of neighborhood poverty and psychosocial stress on obesity over time. </w:t>
            </w:r>
            <w:r w:rsidRPr="00D50D62">
              <w:rPr>
                <w:rFonts w:ascii="Times New Roman" w:hAnsi="Times New Roman" w:cs="Times New Roman"/>
                <w:i/>
                <w:iCs/>
                <w:sz w:val="24"/>
                <w:szCs w:val="24"/>
              </w:rPr>
              <w:t>J Urban Health</w:t>
            </w:r>
            <w:r w:rsidRPr="00D50D62">
              <w:rPr>
                <w:rFonts w:ascii="Times New Roman" w:hAnsi="Times New Roman" w:cs="Times New Roman"/>
                <w:sz w:val="24"/>
                <w:szCs w:val="24"/>
              </w:rPr>
              <w:t>, 94:791-802. Doi: 10.1007/s11524-017-0193-7</w:t>
            </w:r>
          </w:p>
          <w:p w14:paraId="28C775CB" w14:textId="06FEC6F7" w:rsidR="00C62F84" w:rsidRPr="00D50D62" w:rsidRDefault="00C62F84" w:rsidP="00913C54">
            <w:pPr>
              <w:tabs>
                <w:tab w:val="left" w:pos="0"/>
              </w:tabs>
              <w:overflowPunct w:val="0"/>
              <w:adjustRightInd w:val="0"/>
              <w:rPr>
                <w:rFonts w:ascii="Times New Roman" w:hAnsi="Times New Roman" w:cs="Times New Roman"/>
                <w:sz w:val="24"/>
                <w:szCs w:val="24"/>
              </w:rPr>
            </w:pPr>
          </w:p>
          <w:p w14:paraId="77239984" w14:textId="002FC79D" w:rsidR="00C62F84" w:rsidRPr="00D50D62" w:rsidRDefault="00C62F84" w:rsidP="00913C54">
            <w:p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sz w:val="24"/>
                <w:szCs w:val="24"/>
              </w:rPr>
              <w:t>Lorvick, J., Comfort, M., Kral, A.H., &amp; Lambdin, B.H. (2017). Exploring lifetime accumulation of criminal justice involvement and associated health and social outcomes in a community-based sample of women who use drugs</w:t>
            </w:r>
            <w:r w:rsidRPr="00D50D62">
              <w:rPr>
                <w:rFonts w:ascii="Times New Roman" w:hAnsi="Times New Roman" w:cs="Times New Roman"/>
                <w:i/>
                <w:iCs/>
                <w:sz w:val="24"/>
                <w:szCs w:val="24"/>
              </w:rPr>
              <w:t>. J Urban Health</w:t>
            </w:r>
            <w:r w:rsidRPr="00D50D62">
              <w:rPr>
                <w:rFonts w:ascii="Times New Roman" w:hAnsi="Times New Roman" w:cs="Times New Roman"/>
                <w:sz w:val="24"/>
                <w:szCs w:val="24"/>
              </w:rPr>
              <w:t>. Doi: 10.1007/s11524-017-0204-8.</w:t>
            </w:r>
          </w:p>
          <w:p w14:paraId="41D034B2" w14:textId="6B825C60" w:rsidR="00C62F84" w:rsidRPr="00D50D62" w:rsidRDefault="00C62F84" w:rsidP="00913C54">
            <w:pPr>
              <w:tabs>
                <w:tab w:val="left" w:pos="0"/>
              </w:tabs>
              <w:overflowPunct w:val="0"/>
              <w:adjustRightInd w:val="0"/>
              <w:rPr>
                <w:rFonts w:ascii="Times New Roman" w:hAnsi="Times New Roman" w:cs="Times New Roman"/>
                <w:sz w:val="24"/>
                <w:szCs w:val="24"/>
              </w:rPr>
            </w:pPr>
          </w:p>
          <w:p w14:paraId="62D9419E" w14:textId="7FA103CD" w:rsidR="00C62F84" w:rsidRPr="00D50D62" w:rsidRDefault="00C62F84" w:rsidP="00913C54">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sz w:val="24"/>
                <w:szCs w:val="24"/>
              </w:rPr>
              <w:t xml:space="preserve">Malika, N., Ogundimu, O., Roberts L., Alemi, Q., Casiano, C., &amp; Montgomery, S. (2020). African immigrant health: prostate cancer attitudes, </w:t>
            </w:r>
            <w:r w:rsidR="009A0A2D" w:rsidRPr="00D50D62">
              <w:rPr>
                <w:rFonts w:ascii="Times New Roman" w:hAnsi="Times New Roman" w:cs="Times New Roman"/>
                <w:sz w:val="24"/>
                <w:szCs w:val="24"/>
              </w:rPr>
              <w:t>perceptions,</w:t>
            </w:r>
            <w:r w:rsidRPr="00D50D62">
              <w:rPr>
                <w:rFonts w:ascii="Times New Roman" w:hAnsi="Times New Roman" w:cs="Times New Roman"/>
                <w:sz w:val="24"/>
                <w:szCs w:val="24"/>
              </w:rPr>
              <w:t xml:space="preserve"> and barriers. </w:t>
            </w:r>
            <w:r w:rsidRPr="00D50D62">
              <w:rPr>
                <w:rFonts w:ascii="Times New Roman" w:hAnsi="Times New Roman" w:cs="Times New Roman"/>
                <w:i/>
                <w:iCs/>
                <w:sz w:val="24"/>
                <w:szCs w:val="24"/>
              </w:rPr>
              <w:t>Am J of Men’s Health</w:t>
            </w:r>
            <w:r w:rsidRPr="00D50D62">
              <w:rPr>
                <w:rFonts w:ascii="Times New Roman" w:hAnsi="Times New Roman" w:cs="Times New Roman"/>
                <w:sz w:val="24"/>
                <w:szCs w:val="24"/>
              </w:rPr>
              <w:t>, 1-9. Doi:. 10/177/15557988320945465</w:t>
            </w:r>
          </w:p>
          <w:p w14:paraId="1EFB3336" w14:textId="25E851F2" w:rsidR="00C62F84" w:rsidRPr="00D50D62" w:rsidRDefault="00C62F84" w:rsidP="00913C54">
            <w:pPr>
              <w:tabs>
                <w:tab w:val="left" w:pos="0"/>
              </w:tabs>
              <w:overflowPunct w:val="0"/>
              <w:adjustRightInd w:val="0"/>
              <w:rPr>
                <w:rFonts w:ascii="Times New Roman" w:hAnsi="Times New Roman" w:cs="Times New Roman"/>
                <w:bCs/>
                <w:sz w:val="24"/>
                <w:szCs w:val="24"/>
              </w:rPr>
            </w:pPr>
          </w:p>
          <w:p w14:paraId="019B3EF2" w14:textId="04F9DF9E" w:rsidR="00C62F84" w:rsidRPr="00D50D62" w:rsidRDefault="00C62F84" w:rsidP="00913C54">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Mann-Jackson, L, Song, E.Y., Tanner A. E., Alonzo, J., Linton, J.M. &amp; Rhodes, S.D. (2018). The health impact of experiences of discrimination, violence, and immigration enforcement among Latino men in a settlement state. </w:t>
            </w:r>
            <w:r w:rsidRPr="00D50D62">
              <w:rPr>
                <w:rFonts w:ascii="Times New Roman" w:hAnsi="Times New Roman" w:cs="Times New Roman"/>
                <w:bCs/>
                <w:i/>
                <w:iCs/>
                <w:sz w:val="24"/>
                <w:szCs w:val="24"/>
              </w:rPr>
              <w:t>Am J of Men’s Health</w:t>
            </w:r>
            <w:r w:rsidRPr="00D50D62">
              <w:rPr>
                <w:rFonts w:ascii="Times New Roman" w:hAnsi="Times New Roman" w:cs="Times New Roman"/>
                <w:bCs/>
                <w:sz w:val="24"/>
                <w:szCs w:val="24"/>
              </w:rPr>
              <w:t>, 12(6):1937-1947. Doi: 10.1177/1557988318785091</w:t>
            </w:r>
          </w:p>
          <w:p w14:paraId="01047350" w14:textId="22C87F68" w:rsidR="00C62F84" w:rsidRPr="00D50D62" w:rsidRDefault="00C62F84" w:rsidP="00913C54">
            <w:pPr>
              <w:tabs>
                <w:tab w:val="left" w:pos="0"/>
              </w:tabs>
              <w:overflowPunct w:val="0"/>
              <w:adjustRightInd w:val="0"/>
              <w:rPr>
                <w:rFonts w:ascii="Times New Roman" w:hAnsi="Times New Roman" w:cs="Times New Roman"/>
                <w:bCs/>
                <w:sz w:val="24"/>
                <w:szCs w:val="24"/>
              </w:rPr>
            </w:pPr>
          </w:p>
          <w:p w14:paraId="36096098" w14:textId="168BE6A2" w:rsidR="00C62F84" w:rsidRPr="00D50D62" w:rsidRDefault="00C62F84" w:rsidP="00AC0811">
            <w:pPr>
              <w:rPr>
                <w:rFonts w:ascii="Times New Roman" w:hAnsi="Times New Roman" w:cs="Times New Roman"/>
                <w:color w:val="666666"/>
                <w:spacing w:val="2"/>
                <w:sz w:val="24"/>
                <w:szCs w:val="24"/>
              </w:rPr>
            </w:pPr>
            <w:r w:rsidRPr="00D50D62">
              <w:rPr>
                <w:rFonts w:ascii="Times New Roman" w:hAnsi="Times New Roman" w:cs="Times New Roman"/>
                <w:bCs/>
                <w:sz w:val="24"/>
                <w:szCs w:val="24"/>
              </w:rPr>
              <w:t xml:space="preserve">McDaniel, M., Simms, M., Monson, W., &amp; Fortuny, K. (2013). Imprisonment and disenfranchisement of disconnected low-income men. Retrieved from </w:t>
            </w:r>
          </w:p>
          <w:p w14:paraId="3AB58787" w14:textId="77777777" w:rsidR="00C62F84" w:rsidRPr="00D50D62" w:rsidRDefault="00C62F84" w:rsidP="00AC0811">
            <w:pPr>
              <w:spacing w:line="360" w:lineRule="atLeast"/>
              <w:rPr>
                <w:rFonts w:ascii="Times New Roman" w:hAnsi="Times New Roman" w:cs="Times New Roman"/>
                <w:color w:val="767676"/>
                <w:sz w:val="24"/>
                <w:szCs w:val="24"/>
              </w:rPr>
            </w:pPr>
            <w:r w:rsidRPr="00D50D62">
              <w:rPr>
                <w:rStyle w:val="HTMLCite"/>
                <w:rFonts w:ascii="Times New Roman" w:hAnsi="Times New Roman" w:cs="Times New Roman"/>
                <w:i w:val="0"/>
                <w:iCs w:val="0"/>
                <w:color w:val="006621"/>
                <w:sz w:val="24"/>
                <w:szCs w:val="24"/>
              </w:rPr>
              <w:t>https://aspe.hhs.gov/sites/default/files/private/pdf/56191/rpt_imprisonment.pdf</w:t>
            </w:r>
          </w:p>
          <w:p w14:paraId="7AD9250C" w14:textId="611D0D13" w:rsidR="00C62F84" w:rsidRPr="00D50D62" w:rsidRDefault="00C62F84" w:rsidP="00913C54">
            <w:pPr>
              <w:tabs>
                <w:tab w:val="left" w:pos="0"/>
              </w:tabs>
              <w:overflowPunct w:val="0"/>
              <w:adjustRightInd w:val="0"/>
              <w:rPr>
                <w:rFonts w:ascii="Times New Roman" w:hAnsi="Times New Roman" w:cs="Times New Roman"/>
                <w:bCs/>
                <w:sz w:val="24"/>
                <w:szCs w:val="24"/>
              </w:rPr>
            </w:pPr>
          </w:p>
          <w:p w14:paraId="002C7F6A" w14:textId="3B841A70" w:rsidR="00C62F84" w:rsidRPr="00D50D62" w:rsidRDefault="00C62F84" w:rsidP="00913C54">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Montgomery, A.E., Szymkowiak, D., Marcus, J., Howard, P., &amp; Culhane, D.F. (2016). Homelessness, unsheltered status, and risk factors for mortality: Findings from the 100,000 home campaign. </w:t>
            </w:r>
            <w:r w:rsidRPr="00D50D62">
              <w:rPr>
                <w:rFonts w:ascii="Times New Roman" w:hAnsi="Times New Roman" w:cs="Times New Roman"/>
                <w:bCs/>
                <w:i/>
                <w:iCs/>
                <w:sz w:val="24"/>
                <w:szCs w:val="24"/>
              </w:rPr>
              <w:t>Public Health Reports</w:t>
            </w:r>
            <w:r w:rsidRPr="00D50D62">
              <w:rPr>
                <w:rFonts w:ascii="Times New Roman" w:hAnsi="Times New Roman" w:cs="Times New Roman"/>
                <w:bCs/>
                <w:sz w:val="24"/>
                <w:szCs w:val="24"/>
              </w:rPr>
              <w:t>, 13(6):765-772. Doi: 10.1177/0033354916667501.</w:t>
            </w:r>
          </w:p>
          <w:p w14:paraId="55F71D11" w14:textId="77777777" w:rsidR="00C62F84" w:rsidRPr="00D50D62" w:rsidRDefault="00C62F84" w:rsidP="00913C54">
            <w:pPr>
              <w:tabs>
                <w:tab w:val="left" w:pos="0"/>
              </w:tabs>
              <w:overflowPunct w:val="0"/>
              <w:adjustRightInd w:val="0"/>
              <w:rPr>
                <w:rFonts w:ascii="Times New Roman" w:hAnsi="Times New Roman" w:cs="Times New Roman"/>
                <w:bCs/>
                <w:sz w:val="24"/>
                <w:szCs w:val="24"/>
              </w:rPr>
            </w:pPr>
          </w:p>
          <w:p w14:paraId="687DA769" w14:textId="43DC23F1" w:rsidR="00C62F84" w:rsidRPr="00D50D62" w:rsidRDefault="00C62F84" w:rsidP="00913C54">
            <w:p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bCs/>
                <w:sz w:val="24"/>
                <w:szCs w:val="24"/>
              </w:rPr>
              <w:t>Morey, B.N., Tulua, A., Tanjasiri, S.P., Subica, A.M., aimoku Kaolokula, J.K., Penaia, C., Thoma, C……Ong, E. (2020). Structural racism and its effects on Native Hawaiians and Pacific Islanders in the US: Issues of health equity, census undercounti…</w:t>
            </w:r>
            <w:r w:rsidRPr="00D50D62">
              <w:rPr>
                <w:rFonts w:ascii="Times New Roman" w:hAnsi="Times New Roman" w:cs="Times New Roman"/>
                <w:bCs/>
                <w:i/>
                <w:iCs/>
                <w:sz w:val="24"/>
                <w:szCs w:val="24"/>
              </w:rPr>
              <w:t xml:space="preserve">AAPI Nexus Policy Practice and Community, </w:t>
            </w:r>
            <w:r w:rsidRPr="00D50D62">
              <w:rPr>
                <w:rFonts w:ascii="Times New Roman" w:hAnsi="Times New Roman" w:cs="Times New Roman"/>
                <w:bCs/>
                <w:sz w:val="24"/>
                <w:szCs w:val="24"/>
              </w:rPr>
              <w:t>17(1 &amp; 2).</w:t>
            </w:r>
            <w:r w:rsidRPr="00D50D62">
              <w:rPr>
                <w:rFonts w:ascii="Times New Roman" w:hAnsi="Times New Roman" w:cs="Times New Roman"/>
                <w:bCs/>
                <w:i/>
                <w:iCs/>
                <w:sz w:val="24"/>
                <w:szCs w:val="24"/>
              </w:rPr>
              <w:t xml:space="preserve"> </w:t>
            </w:r>
            <w:hyperlink r:id="rId34" w:history="1">
              <w:r w:rsidRPr="00D50D62">
                <w:rPr>
                  <w:rStyle w:val="Hyperlink"/>
                  <w:rFonts w:ascii="Times New Roman" w:hAnsi="Times New Roman" w:cs="Times New Roman"/>
                  <w:sz w:val="24"/>
                  <w:szCs w:val="24"/>
                </w:rPr>
                <w:t>https://www.researchgate.net/publication/345821132</w:t>
              </w:r>
            </w:hyperlink>
            <w:r w:rsidRPr="00D50D62">
              <w:rPr>
                <w:rFonts w:ascii="Times New Roman" w:hAnsi="Times New Roman" w:cs="Times New Roman"/>
                <w:sz w:val="24"/>
                <w:szCs w:val="24"/>
              </w:rPr>
              <w:t>.</w:t>
            </w:r>
          </w:p>
          <w:p w14:paraId="6F5BAC84" w14:textId="55E0013C" w:rsidR="00C62F84" w:rsidRPr="00D50D62" w:rsidRDefault="00C62F84" w:rsidP="00913C54">
            <w:pPr>
              <w:tabs>
                <w:tab w:val="left" w:pos="0"/>
              </w:tabs>
              <w:overflowPunct w:val="0"/>
              <w:adjustRightInd w:val="0"/>
              <w:rPr>
                <w:rFonts w:ascii="Times New Roman" w:hAnsi="Times New Roman" w:cs="Times New Roman"/>
                <w:sz w:val="24"/>
                <w:szCs w:val="24"/>
              </w:rPr>
            </w:pPr>
          </w:p>
          <w:p w14:paraId="0D9C3D7B" w14:textId="184FB9AB" w:rsidR="00C62F84" w:rsidRPr="00D50D62" w:rsidRDefault="00C62F84" w:rsidP="00913C54">
            <w:p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sz w:val="24"/>
                <w:szCs w:val="24"/>
              </w:rPr>
              <w:lastRenderedPageBreak/>
              <w:t xml:space="preserve">Page, K,R., &amp; Flores-Miller-A. (2020). Lessons we’ve learned – Covid-19 and the undocumented Latinx community. </w:t>
            </w:r>
            <w:r w:rsidRPr="00D50D62">
              <w:rPr>
                <w:rFonts w:ascii="Times New Roman" w:hAnsi="Times New Roman" w:cs="Times New Roman"/>
                <w:i/>
                <w:iCs/>
                <w:sz w:val="24"/>
                <w:szCs w:val="24"/>
              </w:rPr>
              <w:t>NEJM,</w:t>
            </w:r>
            <w:r w:rsidRPr="00D50D62">
              <w:rPr>
                <w:rFonts w:ascii="Times New Roman" w:hAnsi="Times New Roman" w:cs="Times New Roman"/>
                <w:sz w:val="24"/>
                <w:szCs w:val="24"/>
              </w:rPr>
              <w:t xml:space="preserve"> DOI: 10.1056/NEJMp2024897</w:t>
            </w:r>
          </w:p>
          <w:p w14:paraId="45928D18" w14:textId="77777777" w:rsidR="00C62F84" w:rsidRPr="00D50D62" w:rsidRDefault="00C62F84" w:rsidP="00913C54">
            <w:pPr>
              <w:tabs>
                <w:tab w:val="left" w:pos="0"/>
              </w:tabs>
              <w:overflowPunct w:val="0"/>
              <w:adjustRightInd w:val="0"/>
              <w:rPr>
                <w:rFonts w:ascii="Times New Roman" w:hAnsi="Times New Roman" w:cs="Times New Roman"/>
                <w:sz w:val="24"/>
                <w:szCs w:val="24"/>
              </w:rPr>
            </w:pPr>
          </w:p>
          <w:p w14:paraId="404BF633" w14:textId="1AD8F6F3" w:rsidR="00C62F84" w:rsidRPr="00D50D62" w:rsidRDefault="00C62F84" w:rsidP="00913C54">
            <w:p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sz w:val="24"/>
                <w:szCs w:val="24"/>
              </w:rPr>
              <w:t xml:space="preserve">Pearson, C.R., Smartlowit-Briggs, L., Belcourt, A., Bedard-Gilligan, M., &amp; Kaysen, D. (2019). Building a tribal-academic partnership to address PTSD, substance misuse, and HIV among American Indian women. </w:t>
            </w:r>
            <w:r w:rsidRPr="00D50D62">
              <w:rPr>
                <w:rFonts w:ascii="Times New Roman" w:hAnsi="Times New Roman" w:cs="Times New Roman"/>
                <w:i/>
                <w:iCs/>
                <w:sz w:val="24"/>
                <w:szCs w:val="24"/>
              </w:rPr>
              <w:t>Health Promotion Pracrtice</w:t>
            </w:r>
            <w:r w:rsidRPr="00D50D62">
              <w:rPr>
                <w:rFonts w:ascii="Times New Roman" w:hAnsi="Times New Roman" w:cs="Times New Roman"/>
                <w:sz w:val="24"/>
                <w:szCs w:val="24"/>
              </w:rPr>
              <w:t>, 20(1)48-56. Doi:10.1177/1524839918762122.</w:t>
            </w:r>
          </w:p>
          <w:p w14:paraId="29D22AEE" w14:textId="7EC5AAF3" w:rsidR="00C62F84" w:rsidRPr="00D50D62" w:rsidRDefault="00C62F84" w:rsidP="00913C54">
            <w:pPr>
              <w:tabs>
                <w:tab w:val="left" w:pos="0"/>
              </w:tabs>
              <w:overflowPunct w:val="0"/>
              <w:adjustRightInd w:val="0"/>
              <w:rPr>
                <w:rFonts w:ascii="Times New Roman" w:hAnsi="Times New Roman" w:cs="Times New Roman"/>
                <w:sz w:val="24"/>
                <w:szCs w:val="24"/>
              </w:rPr>
            </w:pPr>
          </w:p>
          <w:p w14:paraId="003C18DA" w14:textId="15E0A575" w:rsidR="00C62F84" w:rsidRPr="00D50D62" w:rsidRDefault="00C62F84" w:rsidP="00913C54">
            <w:p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sz w:val="24"/>
                <w:szCs w:val="24"/>
              </w:rPr>
              <w:t xml:space="preserve">Perreira, K.M., &amp; Ornelas, I.J. (2011). The physical &amp; psychological well-being of immigrant children. </w:t>
            </w:r>
            <w:r w:rsidRPr="00D50D62">
              <w:rPr>
                <w:rFonts w:ascii="Times New Roman" w:hAnsi="Times New Roman" w:cs="Times New Roman"/>
                <w:i/>
                <w:iCs/>
                <w:sz w:val="24"/>
                <w:szCs w:val="24"/>
              </w:rPr>
              <w:t>The Future of Children</w:t>
            </w:r>
            <w:r w:rsidRPr="00D50D62">
              <w:rPr>
                <w:rFonts w:ascii="Times New Roman" w:hAnsi="Times New Roman" w:cs="Times New Roman"/>
                <w:sz w:val="24"/>
                <w:szCs w:val="24"/>
              </w:rPr>
              <w:t>, 21(1)195-218.</w:t>
            </w:r>
          </w:p>
          <w:p w14:paraId="663833CC" w14:textId="1527FF17" w:rsidR="00C62F84" w:rsidRPr="00D50D62" w:rsidRDefault="00C62F84" w:rsidP="00913C54">
            <w:pPr>
              <w:tabs>
                <w:tab w:val="left" w:pos="0"/>
              </w:tabs>
              <w:overflowPunct w:val="0"/>
              <w:adjustRightInd w:val="0"/>
              <w:rPr>
                <w:rFonts w:ascii="Times New Roman" w:hAnsi="Times New Roman" w:cs="Times New Roman"/>
                <w:sz w:val="24"/>
                <w:szCs w:val="24"/>
              </w:rPr>
            </w:pPr>
          </w:p>
          <w:p w14:paraId="3A71D100" w14:textId="116792B2" w:rsidR="00C62F84" w:rsidRPr="00D50D62" w:rsidRDefault="00C62F84" w:rsidP="00913C54">
            <w:p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sz w:val="24"/>
                <w:szCs w:val="24"/>
              </w:rPr>
              <w:t xml:space="preserve">Pitney, N. (2015). Scientists find alarming deterioration in DNA of urban poor. </w:t>
            </w:r>
            <w:r w:rsidRPr="00D50D62">
              <w:rPr>
                <w:rFonts w:ascii="Times New Roman" w:hAnsi="Times New Roman" w:cs="Times New Roman"/>
                <w:i/>
                <w:iCs/>
                <w:sz w:val="24"/>
                <w:szCs w:val="24"/>
              </w:rPr>
              <w:t>Huffington Post</w:t>
            </w:r>
            <w:r w:rsidRPr="00D50D62">
              <w:rPr>
                <w:rFonts w:ascii="Times New Roman" w:hAnsi="Times New Roman" w:cs="Times New Roman"/>
                <w:sz w:val="24"/>
                <w:szCs w:val="24"/>
              </w:rPr>
              <w:t xml:space="preserve">. Retrieved from </w:t>
            </w:r>
            <w:hyperlink r:id="rId35" w:history="1">
              <w:r w:rsidRPr="00D50D62">
                <w:rPr>
                  <w:rStyle w:val="Hyperlink"/>
                  <w:rFonts w:ascii="Times New Roman" w:hAnsi="Times New Roman" w:cs="Times New Roman"/>
                  <w:sz w:val="24"/>
                  <w:szCs w:val="24"/>
                </w:rPr>
                <w:t>www.huffingtonpost.com/2015/05/08/poverty-race-ethnicity-dnatelomeres_n_7228530.html</w:t>
              </w:r>
            </w:hyperlink>
          </w:p>
          <w:p w14:paraId="4B089382" w14:textId="2796922A" w:rsidR="00C62F84" w:rsidRPr="00D50D62" w:rsidRDefault="00C62F84" w:rsidP="00913C54">
            <w:pPr>
              <w:tabs>
                <w:tab w:val="left" w:pos="0"/>
              </w:tabs>
              <w:overflowPunct w:val="0"/>
              <w:adjustRightInd w:val="0"/>
              <w:rPr>
                <w:rFonts w:ascii="Times New Roman" w:hAnsi="Times New Roman" w:cs="Times New Roman"/>
                <w:sz w:val="24"/>
                <w:szCs w:val="24"/>
              </w:rPr>
            </w:pPr>
          </w:p>
          <w:p w14:paraId="16D366FB" w14:textId="550789F8" w:rsidR="00C62F84" w:rsidRPr="00D50D62" w:rsidRDefault="00C62F84" w:rsidP="00913C54">
            <w:pPr>
              <w:tabs>
                <w:tab w:val="left" w:pos="0"/>
              </w:tabs>
              <w:overflowPunct w:val="0"/>
              <w:adjustRightInd w:val="0"/>
              <w:rPr>
                <w:rFonts w:ascii="Times New Roman" w:hAnsi="Times New Roman" w:cs="Times New Roman"/>
                <w:bCs/>
                <w:iCs/>
                <w:sz w:val="24"/>
                <w:szCs w:val="24"/>
              </w:rPr>
            </w:pPr>
            <w:r w:rsidRPr="00D50D62">
              <w:rPr>
                <w:rFonts w:ascii="Times New Roman" w:hAnsi="Times New Roman" w:cs="Times New Roman"/>
                <w:bCs/>
                <w:iCs/>
                <w:sz w:val="24"/>
                <w:szCs w:val="24"/>
              </w:rPr>
              <w:t xml:space="preserve">Strassle, C., Jardas, E., Ochoa, J., Berkman, B. E., Danis, M., Rid, A., &amp; Taylor H. A. (2020). Covid-19 vaccine trials and incarcerated people - The ethics of inclusion. </w:t>
            </w:r>
            <w:r w:rsidRPr="00D50D62">
              <w:rPr>
                <w:rFonts w:ascii="Times New Roman" w:hAnsi="Times New Roman" w:cs="Times New Roman"/>
                <w:bCs/>
                <w:i/>
                <w:sz w:val="24"/>
                <w:szCs w:val="24"/>
              </w:rPr>
              <w:t>NEJM,</w:t>
            </w:r>
            <w:r w:rsidRPr="00D50D62">
              <w:rPr>
                <w:rFonts w:ascii="Times New Roman" w:hAnsi="Times New Roman" w:cs="Times New Roman"/>
                <w:bCs/>
                <w:iCs/>
                <w:sz w:val="24"/>
                <w:szCs w:val="24"/>
              </w:rPr>
              <w:t xml:space="preserve"> 383(20):1897-1899.</w:t>
            </w:r>
          </w:p>
          <w:p w14:paraId="1D44DA3E" w14:textId="75754C9E" w:rsidR="00C62F84" w:rsidRPr="00D50D62" w:rsidRDefault="00C62F84" w:rsidP="00913C54">
            <w:pPr>
              <w:tabs>
                <w:tab w:val="left" w:pos="0"/>
              </w:tabs>
              <w:overflowPunct w:val="0"/>
              <w:adjustRightInd w:val="0"/>
              <w:rPr>
                <w:rFonts w:ascii="Times New Roman" w:hAnsi="Times New Roman" w:cs="Times New Roman"/>
                <w:bCs/>
                <w:iCs/>
                <w:sz w:val="24"/>
                <w:szCs w:val="24"/>
              </w:rPr>
            </w:pPr>
          </w:p>
          <w:p w14:paraId="5D50CE8D" w14:textId="77777777" w:rsidR="00C62F84" w:rsidRPr="00D50D62" w:rsidRDefault="00C62F84" w:rsidP="00913C54">
            <w:pPr>
              <w:autoSpaceDE w:val="0"/>
              <w:autoSpaceDN w:val="0"/>
              <w:adjustRightInd w:val="0"/>
              <w:rPr>
                <w:rFonts w:ascii="Times New Roman" w:hAnsi="Times New Roman" w:cs="Times New Roman"/>
                <w:sz w:val="24"/>
                <w:szCs w:val="24"/>
              </w:rPr>
            </w:pPr>
            <w:r w:rsidRPr="00D50D62">
              <w:rPr>
                <w:rFonts w:ascii="Times New Roman" w:hAnsi="Times New Roman" w:cs="Times New Roman"/>
                <w:color w:val="000000"/>
                <w:sz w:val="24"/>
                <w:szCs w:val="24"/>
              </w:rPr>
              <w:t xml:space="preserve">Verissimo, A.D.O., Gee, G.C., Ford, C.L. &amp; Iguchi, M. (2014). Racial discrimination, gender discrimination, and substance abuse among Latina/os nationwide. </w:t>
            </w:r>
            <w:r w:rsidRPr="00D50D62">
              <w:rPr>
                <w:rFonts w:ascii="Times New Roman" w:hAnsi="Times New Roman" w:cs="Times New Roman"/>
                <w:i/>
                <w:iCs/>
                <w:color w:val="000000"/>
                <w:sz w:val="24"/>
                <w:szCs w:val="24"/>
              </w:rPr>
              <w:t>Cultur Diver Ethnic Minor Psychol,</w:t>
            </w:r>
            <w:r w:rsidRPr="00D50D62">
              <w:rPr>
                <w:rFonts w:ascii="Times New Roman" w:hAnsi="Times New Roman" w:cs="Times New Roman"/>
                <w:color w:val="000000"/>
                <w:sz w:val="24"/>
                <w:szCs w:val="24"/>
              </w:rPr>
              <w:t xml:space="preserve"> 20(1):43-51. </w:t>
            </w:r>
            <w:r w:rsidRPr="00D50D62">
              <w:rPr>
                <w:rFonts w:ascii="Times New Roman" w:hAnsi="Times New Roman" w:cs="Times New Roman"/>
                <w:sz w:val="24"/>
                <w:szCs w:val="24"/>
              </w:rPr>
              <w:t>doi:10.1037/a0034674.</w:t>
            </w:r>
          </w:p>
          <w:p w14:paraId="246713FD" w14:textId="77777777" w:rsidR="00C62F84" w:rsidRPr="00D50D62" w:rsidRDefault="00C62F84" w:rsidP="00913C54">
            <w:pPr>
              <w:autoSpaceDE w:val="0"/>
              <w:autoSpaceDN w:val="0"/>
              <w:adjustRightInd w:val="0"/>
              <w:rPr>
                <w:rFonts w:ascii="Times New Roman" w:hAnsi="Times New Roman" w:cs="Times New Roman"/>
                <w:color w:val="000000"/>
                <w:sz w:val="24"/>
                <w:szCs w:val="24"/>
              </w:rPr>
            </w:pPr>
          </w:p>
          <w:p w14:paraId="42EA55FE" w14:textId="77777777" w:rsidR="00C62F84" w:rsidRPr="00D50D62" w:rsidRDefault="00C62F84" w:rsidP="00913C54">
            <w:pPr>
              <w:autoSpaceDE w:val="0"/>
              <w:autoSpaceDN w:val="0"/>
              <w:adjustRightInd w:val="0"/>
              <w:rPr>
                <w:rFonts w:ascii="Times New Roman" w:hAnsi="Times New Roman" w:cs="Times New Roman"/>
                <w:color w:val="000000"/>
                <w:sz w:val="24"/>
                <w:szCs w:val="24"/>
              </w:rPr>
            </w:pPr>
            <w:r w:rsidRPr="00D50D62">
              <w:rPr>
                <w:rFonts w:ascii="Times New Roman" w:hAnsi="Times New Roman" w:cs="Times New Roman"/>
                <w:color w:val="000000"/>
                <w:sz w:val="24"/>
                <w:szCs w:val="24"/>
              </w:rPr>
              <w:t xml:space="preserve">Wade, R.M., &amp; Harper, G.W. (2015). Young Black gay/bisexual and other MSM : A review and content analysis of health-focused research between 1988 and 2013. </w:t>
            </w:r>
            <w:r w:rsidRPr="00D50D62">
              <w:rPr>
                <w:rFonts w:ascii="Times New Roman" w:hAnsi="Times New Roman" w:cs="Times New Roman"/>
                <w:i/>
                <w:iCs/>
                <w:color w:val="000000"/>
                <w:sz w:val="24"/>
                <w:szCs w:val="24"/>
              </w:rPr>
              <w:t>Am J of Men’s Health,</w:t>
            </w:r>
            <w:r w:rsidRPr="00D50D62">
              <w:rPr>
                <w:rFonts w:ascii="Times New Roman" w:hAnsi="Times New Roman" w:cs="Times New Roman"/>
                <w:color w:val="000000"/>
                <w:sz w:val="24"/>
                <w:szCs w:val="24"/>
              </w:rPr>
              <w:t xml:space="preserve"> 11(5):1388-1405. doi: 10.1177/15557988315606962</w:t>
            </w:r>
          </w:p>
          <w:p w14:paraId="02547A57" w14:textId="77777777" w:rsidR="00C62F84" w:rsidRPr="00D50D62" w:rsidRDefault="00C62F84" w:rsidP="00913C54">
            <w:pPr>
              <w:autoSpaceDE w:val="0"/>
              <w:autoSpaceDN w:val="0"/>
              <w:adjustRightInd w:val="0"/>
              <w:rPr>
                <w:rFonts w:ascii="Times New Roman" w:hAnsi="Times New Roman" w:cs="Times New Roman"/>
                <w:color w:val="000000"/>
                <w:sz w:val="24"/>
                <w:szCs w:val="24"/>
              </w:rPr>
            </w:pPr>
          </w:p>
          <w:p w14:paraId="34DAB758" w14:textId="77777777" w:rsidR="00C62F84" w:rsidRPr="00D50D62" w:rsidRDefault="00C62F84" w:rsidP="00913C54">
            <w:pPr>
              <w:autoSpaceDE w:val="0"/>
              <w:autoSpaceDN w:val="0"/>
              <w:adjustRightInd w:val="0"/>
              <w:rPr>
                <w:rFonts w:ascii="Times New Roman" w:hAnsi="Times New Roman" w:cs="Times New Roman"/>
                <w:color w:val="000000"/>
                <w:sz w:val="24"/>
                <w:szCs w:val="24"/>
              </w:rPr>
            </w:pPr>
            <w:r w:rsidRPr="00D50D62">
              <w:rPr>
                <w:rFonts w:ascii="Times New Roman" w:hAnsi="Times New Roman" w:cs="Times New Roman"/>
                <w:color w:val="000000"/>
                <w:sz w:val="24"/>
                <w:szCs w:val="24"/>
              </w:rPr>
              <w:lastRenderedPageBreak/>
              <w:t xml:space="preserve">White, B.M., &amp; Newman, S.D. (2015). Access to primary care services among the homeless: A synthesis of the literature using the equity of access to medical care framework. </w:t>
            </w:r>
            <w:r w:rsidRPr="00D50D62">
              <w:rPr>
                <w:rFonts w:ascii="Times New Roman" w:hAnsi="Times New Roman" w:cs="Times New Roman"/>
                <w:i/>
                <w:iCs/>
                <w:color w:val="000000"/>
                <w:sz w:val="24"/>
                <w:szCs w:val="24"/>
              </w:rPr>
              <w:t>J of Primary Care &amp; Com. Health</w:t>
            </w:r>
            <w:r w:rsidRPr="00D50D62">
              <w:rPr>
                <w:rFonts w:ascii="Times New Roman" w:hAnsi="Times New Roman" w:cs="Times New Roman"/>
                <w:color w:val="000000"/>
                <w:sz w:val="24"/>
                <w:szCs w:val="24"/>
              </w:rPr>
              <w:t>, 6(2):77-87. Doi:10.1177/2150131914556122</w:t>
            </w:r>
          </w:p>
          <w:p w14:paraId="5397E1B0" w14:textId="77777777" w:rsidR="00C62F84" w:rsidRPr="00D50D62" w:rsidRDefault="00C62F84" w:rsidP="00913C54">
            <w:pPr>
              <w:autoSpaceDE w:val="0"/>
              <w:autoSpaceDN w:val="0"/>
              <w:adjustRightInd w:val="0"/>
              <w:rPr>
                <w:rFonts w:ascii="Times New Roman" w:hAnsi="Times New Roman" w:cs="Times New Roman"/>
                <w:color w:val="000000"/>
                <w:sz w:val="24"/>
                <w:szCs w:val="24"/>
              </w:rPr>
            </w:pPr>
          </w:p>
          <w:p w14:paraId="04BA04A4" w14:textId="77777777" w:rsidR="00C62F84" w:rsidRPr="00D50D62" w:rsidRDefault="00C62F84" w:rsidP="000C66F2">
            <w:pPr>
              <w:tabs>
                <w:tab w:val="left" w:pos="0"/>
              </w:tabs>
              <w:overflowPunct w:val="0"/>
              <w:adjustRightInd w:val="0"/>
              <w:rPr>
                <w:rFonts w:ascii="Times New Roman" w:hAnsi="Times New Roman" w:cs="Times New Roman"/>
                <w:b/>
                <w:bCs/>
                <w:sz w:val="24"/>
                <w:szCs w:val="24"/>
              </w:rPr>
            </w:pPr>
            <w:r w:rsidRPr="00D50D62">
              <w:rPr>
                <w:rFonts w:ascii="Times New Roman" w:hAnsi="Times New Roman" w:cs="Times New Roman"/>
                <w:b/>
                <w:bCs/>
                <w:sz w:val="24"/>
                <w:szCs w:val="24"/>
              </w:rPr>
              <w:t>Book Chapters:</w:t>
            </w:r>
          </w:p>
          <w:p w14:paraId="6F50CA09" w14:textId="77777777" w:rsidR="00C62F84" w:rsidRPr="00D50D62" w:rsidRDefault="00C62F84" w:rsidP="000C66F2">
            <w:pPr>
              <w:tabs>
                <w:tab w:val="left" w:pos="0"/>
              </w:tabs>
              <w:overflowPunct w:val="0"/>
              <w:adjustRightInd w:val="0"/>
              <w:rPr>
                <w:rFonts w:ascii="Times New Roman" w:hAnsi="Times New Roman" w:cs="Times New Roman"/>
                <w:bCs/>
                <w:sz w:val="24"/>
                <w:szCs w:val="24"/>
              </w:rPr>
            </w:pPr>
          </w:p>
          <w:p w14:paraId="0963BFE5" w14:textId="704C1EFB" w:rsidR="00C62F84" w:rsidRPr="00D50D62" w:rsidRDefault="00C62F84" w:rsidP="000C66F2">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Porter, S. (2019). Poverty, </w:t>
            </w:r>
            <w:r w:rsidR="009A0A2D" w:rsidRPr="00D50D62">
              <w:rPr>
                <w:rFonts w:ascii="Times New Roman" w:hAnsi="Times New Roman" w:cs="Times New Roman"/>
                <w:bCs/>
                <w:sz w:val="24"/>
                <w:szCs w:val="24"/>
              </w:rPr>
              <w:t>discrimination,</w:t>
            </w:r>
            <w:r w:rsidRPr="00D50D62">
              <w:rPr>
                <w:rFonts w:ascii="Times New Roman" w:hAnsi="Times New Roman" w:cs="Times New Roman"/>
                <w:bCs/>
                <w:sz w:val="24"/>
                <w:szCs w:val="24"/>
              </w:rPr>
              <w:t xml:space="preserve"> and health In Pacquiao &amp; Douglas. </w:t>
            </w:r>
            <w:r w:rsidRPr="00D50D62">
              <w:rPr>
                <w:rFonts w:ascii="Times New Roman" w:hAnsi="Times New Roman" w:cs="Times New Roman"/>
                <w:bCs/>
                <w:i/>
                <w:sz w:val="24"/>
                <w:szCs w:val="24"/>
              </w:rPr>
              <w:t>Social pathways to health vulnerability: Implications for health professionals</w:t>
            </w:r>
            <w:r w:rsidRPr="00D50D62">
              <w:rPr>
                <w:rFonts w:ascii="Times New Roman" w:hAnsi="Times New Roman" w:cs="Times New Roman"/>
                <w:bCs/>
                <w:sz w:val="24"/>
                <w:szCs w:val="24"/>
              </w:rPr>
              <w:t>(pp.23-54). Springer.</w:t>
            </w:r>
          </w:p>
          <w:p w14:paraId="52C57B26" w14:textId="77777777" w:rsidR="00C62F84" w:rsidRPr="00D50D62" w:rsidRDefault="00C62F84" w:rsidP="000C66F2">
            <w:pPr>
              <w:tabs>
                <w:tab w:val="left" w:pos="0"/>
              </w:tabs>
              <w:overflowPunct w:val="0"/>
              <w:adjustRightInd w:val="0"/>
              <w:rPr>
                <w:rFonts w:ascii="Times New Roman" w:hAnsi="Times New Roman" w:cs="Times New Roman"/>
                <w:bCs/>
                <w:i/>
                <w:sz w:val="24"/>
                <w:szCs w:val="24"/>
              </w:rPr>
            </w:pPr>
          </w:p>
          <w:p w14:paraId="7D123B2A" w14:textId="77777777" w:rsidR="00C62F84" w:rsidRPr="00D50D62" w:rsidRDefault="00C62F84" w:rsidP="000C66F2">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Qureshi, R. (2019). Disempowerment and migrant population In Pacquiao &amp; Douglas. </w:t>
            </w:r>
            <w:r w:rsidRPr="00D50D62">
              <w:rPr>
                <w:rFonts w:ascii="Times New Roman" w:hAnsi="Times New Roman" w:cs="Times New Roman"/>
                <w:bCs/>
                <w:i/>
                <w:sz w:val="24"/>
                <w:szCs w:val="24"/>
              </w:rPr>
              <w:t>Social pathways to health vulnerability: Implications for health professionals</w:t>
            </w:r>
            <w:r w:rsidRPr="00D50D62">
              <w:rPr>
                <w:rFonts w:ascii="Times New Roman" w:hAnsi="Times New Roman" w:cs="Times New Roman"/>
                <w:bCs/>
                <w:sz w:val="24"/>
                <w:szCs w:val="24"/>
              </w:rPr>
              <w:t>(pp.73-105). Springer.</w:t>
            </w:r>
          </w:p>
          <w:p w14:paraId="3F74BCB5" w14:textId="77777777" w:rsidR="00C62F84" w:rsidRPr="00D50D62" w:rsidRDefault="00C62F84" w:rsidP="000C66F2">
            <w:pPr>
              <w:tabs>
                <w:tab w:val="left" w:pos="0"/>
              </w:tabs>
              <w:overflowPunct w:val="0"/>
              <w:adjustRightInd w:val="0"/>
              <w:rPr>
                <w:rFonts w:ascii="Times New Roman" w:hAnsi="Times New Roman" w:cs="Times New Roman"/>
                <w:bCs/>
                <w:i/>
                <w:sz w:val="24"/>
                <w:szCs w:val="24"/>
              </w:rPr>
            </w:pPr>
          </w:p>
          <w:p w14:paraId="566D7E2B" w14:textId="77777777" w:rsidR="00C62F84" w:rsidRPr="00D50D62" w:rsidRDefault="00C62F84" w:rsidP="00913C54">
            <w:pPr>
              <w:autoSpaceDE w:val="0"/>
              <w:autoSpaceDN w:val="0"/>
              <w:adjustRightInd w:val="0"/>
              <w:rPr>
                <w:rFonts w:ascii="Times New Roman" w:hAnsi="Times New Roman" w:cs="Times New Roman"/>
                <w:b/>
                <w:bCs/>
                <w:color w:val="000000"/>
                <w:sz w:val="24"/>
                <w:szCs w:val="24"/>
              </w:rPr>
            </w:pPr>
            <w:r w:rsidRPr="00D50D62">
              <w:rPr>
                <w:rFonts w:ascii="Times New Roman" w:hAnsi="Times New Roman" w:cs="Times New Roman"/>
                <w:b/>
                <w:bCs/>
                <w:color w:val="000000"/>
                <w:sz w:val="24"/>
                <w:szCs w:val="24"/>
              </w:rPr>
              <w:t>Websites:</w:t>
            </w:r>
          </w:p>
          <w:p w14:paraId="034EE163" w14:textId="77777777" w:rsidR="00C62F84" w:rsidRPr="00D50D62" w:rsidRDefault="00C62F84" w:rsidP="00913C54">
            <w:pPr>
              <w:autoSpaceDE w:val="0"/>
              <w:autoSpaceDN w:val="0"/>
              <w:adjustRightInd w:val="0"/>
              <w:rPr>
                <w:rFonts w:ascii="Times New Roman" w:hAnsi="Times New Roman" w:cs="Times New Roman"/>
                <w:color w:val="000000"/>
                <w:sz w:val="24"/>
                <w:szCs w:val="24"/>
              </w:rPr>
            </w:pPr>
          </w:p>
          <w:p w14:paraId="79AA6958" w14:textId="5553327F" w:rsidR="00C62F84" w:rsidRPr="00D50D62" w:rsidRDefault="0002653B" w:rsidP="00913C54">
            <w:pPr>
              <w:autoSpaceDE w:val="0"/>
              <w:autoSpaceDN w:val="0"/>
              <w:adjustRightInd w:val="0"/>
              <w:rPr>
                <w:rFonts w:ascii="Times New Roman" w:hAnsi="Times New Roman" w:cs="Times New Roman"/>
                <w:color w:val="000000"/>
                <w:sz w:val="24"/>
                <w:szCs w:val="24"/>
              </w:rPr>
            </w:pPr>
            <w:hyperlink r:id="rId36" w:history="1">
              <w:r w:rsidR="00C62F84" w:rsidRPr="00D50D62">
                <w:rPr>
                  <w:rStyle w:val="Hyperlink"/>
                  <w:rFonts w:ascii="Times New Roman" w:hAnsi="Times New Roman" w:cs="Times New Roman"/>
                  <w:sz w:val="24"/>
                  <w:szCs w:val="24"/>
                </w:rPr>
                <w:t>www.census.gov</w:t>
              </w:r>
            </w:hyperlink>
            <w:r w:rsidR="00C62F84" w:rsidRPr="00D50D62">
              <w:rPr>
                <w:rFonts w:ascii="Times New Roman" w:hAnsi="Times New Roman" w:cs="Times New Roman"/>
                <w:color w:val="000000"/>
                <w:sz w:val="24"/>
                <w:szCs w:val="24"/>
              </w:rPr>
              <w:t xml:space="preserve"> (see American Community Survey)</w:t>
            </w:r>
          </w:p>
          <w:p w14:paraId="73C5156A" w14:textId="77777777" w:rsidR="00C62F84" w:rsidRPr="00D50D62" w:rsidRDefault="00C62F84" w:rsidP="00913C54">
            <w:pPr>
              <w:autoSpaceDE w:val="0"/>
              <w:autoSpaceDN w:val="0"/>
              <w:adjustRightInd w:val="0"/>
              <w:rPr>
                <w:rFonts w:ascii="Times New Roman" w:hAnsi="Times New Roman" w:cs="Times New Roman"/>
                <w:color w:val="000000"/>
                <w:sz w:val="24"/>
                <w:szCs w:val="24"/>
              </w:rPr>
            </w:pPr>
          </w:p>
          <w:p w14:paraId="499D3E77" w14:textId="6AD37732" w:rsidR="00C62F84" w:rsidRPr="00D50D62" w:rsidRDefault="0002653B" w:rsidP="00913C54">
            <w:pPr>
              <w:autoSpaceDE w:val="0"/>
              <w:autoSpaceDN w:val="0"/>
              <w:adjustRightInd w:val="0"/>
              <w:rPr>
                <w:rFonts w:ascii="Times New Roman" w:hAnsi="Times New Roman" w:cs="Times New Roman"/>
                <w:color w:val="000000"/>
                <w:sz w:val="24"/>
                <w:szCs w:val="24"/>
              </w:rPr>
            </w:pPr>
            <w:hyperlink r:id="rId37" w:history="1">
              <w:r w:rsidR="00C62F84" w:rsidRPr="00D50D62">
                <w:rPr>
                  <w:rStyle w:val="Hyperlink"/>
                  <w:rFonts w:ascii="Times New Roman" w:hAnsi="Times New Roman" w:cs="Times New Roman"/>
                  <w:sz w:val="24"/>
                  <w:szCs w:val="24"/>
                </w:rPr>
                <w:t>www.cdc.gov</w:t>
              </w:r>
            </w:hyperlink>
          </w:p>
          <w:p w14:paraId="4D90A463" w14:textId="77777777" w:rsidR="00C62F84" w:rsidRPr="00D50D62" w:rsidRDefault="00C62F84" w:rsidP="00913C54">
            <w:pPr>
              <w:autoSpaceDE w:val="0"/>
              <w:autoSpaceDN w:val="0"/>
              <w:adjustRightInd w:val="0"/>
              <w:rPr>
                <w:rFonts w:ascii="Times New Roman" w:hAnsi="Times New Roman" w:cs="Times New Roman"/>
                <w:color w:val="000000"/>
                <w:sz w:val="24"/>
                <w:szCs w:val="24"/>
              </w:rPr>
            </w:pPr>
          </w:p>
          <w:p w14:paraId="3CE519F2" w14:textId="48298A4D" w:rsidR="00C62F84" w:rsidRPr="00D50D62" w:rsidRDefault="00C62F84" w:rsidP="00913C54">
            <w:pPr>
              <w:autoSpaceDE w:val="0"/>
              <w:autoSpaceDN w:val="0"/>
              <w:adjustRightInd w:val="0"/>
              <w:rPr>
                <w:rFonts w:ascii="Times New Roman" w:hAnsi="Times New Roman" w:cs="Times New Roman"/>
                <w:color w:val="000000"/>
                <w:sz w:val="24"/>
                <w:szCs w:val="24"/>
              </w:rPr>
            </w:pPr>
            <w:r w:rsidRPr="00D50D62">
              <w:rPr>
                <w:rFonts w:ascii="Times New Roman" w:hAnsi="Times New Roman" w:cs="Times New Roman"/>
                <w:color w:val="000000"/>
                <w:sz w:val="24"/>
                <w:szCs w:val="24"/>
              </w:rPr>
              <w:t xml:space="preserve">State health assessment data. For </w:t>
            </w:r>
            <w:r w:rsidR="009A0A2D" w:rsidRPr="00D50D62">
              <w:rPr>
                <w:rFonts w:ascii="Times New Roman" w:hAnsi="Times New Roman" w:cs="Times New Roman"/>
                <w:color w:val="000000"/>
                <w:sz w:val="24"/>
                <w:szCs w:val="24"/>
              </w:rPr>
              <w:t>example,</w:t>
            </w:r>
            <w:r w:rsidRPr="00D50D62">
              <w:rPr>
                <w:rFonts w:ascii="Times New Roman" w:hAnsi="Times New Roman" w:cs="Times New Roman"/>
                <w:color w:val="000000"/>
                <w:sz w:val="24"/>
                <w:szCs w:val="24"/>
              </w:rPr>
              <w:t xml:space="preserve"> </w:t>
            </w:r>
            <w:hyperlink r:id="rId38" w:history="1">
              <w:r w:rsidRPr="00D50D62">
                <w:rPr>
                  <w:rStyle w:val="Hyperlink"/>
                  <w:rFonts w:ascii="Times New Roman" w:hAnsi="Times New Roman" w:cs="Times New Roman"/>
                  <w:sz w:val="24"/>
                  <w:szCs w:val="24"/>
                </w:rPr>
                <w:t>https://www.nj.gov/health/chs/njshad/</w:t>
              </w:r>
            </w:hyperlink>
          </w:p>
          <w:p w14:paraId="2B040C28" w14:textId="77777777" w:rsidR="00C62F84" w:rsidRPr="00D50D62" w:rsidRDefault="00C62F84" w:rsidP="00913C54">
            <w:pPr>
              <w:autoSpaceDE w:val="0"/>
              <w:autoSpaceDN w:val="0"/>
              <w:adjustRightInd w:val="0"/>
              <w:rPr>
                <w:rFonts w:ascii="Times New Roman" w:hAnsi="Times New Roman" w:cs="Times New Roman"/>
                <w:color w:val="000000"/>
                <w:sz w:val="24"/>
                <w:szCs w:val="24"/>
              </w:rPr>
            </w:pPr>
          </w:p>
          <w:p w14:paraId="20351151" w14:textId="5BC0D308" w:rsidR="00C62F84" w:rsidRPr="00D50D62" w:rsidRDefault="0002653B" w:rsidP="00913C54">
            <w:pPr>
              <w:autoSpaceDE w:val="0"/>
              <w:autoSpaceDN w:val="0"/>
              <w:adjustRightInd w:val="0"/>
              <w:rPr>
                <w:rFonts w:ascii="Times New Roman" w:hAnsi="Times New Roman" w:cs="Times New Roman"/>
                <w:color w:val="000000"/>
                <w:sz w:val="24"/>
                <w:szCs w:val="24"/>
              </w:rPr>
            </w:pPr>
            <w:hyperlink r:id="rId39" w:history="1">
              <w:r w:rsidR="00C62F84" w:rsidRPr="00D50D62">
                <w:rPr>
                  <w:rStyle w:val="Hyperlink"/>
                  <w:rFonts w:ascii="Times New Roman" w:hAnsi="Times New Roman" w:cs="Times New Roman"/>
                  <w:sz w:val="24"/>
                  <w:szCs w:val="24"/>
                </w:rPr>
                <w:t>www.prb.org/international</w:t>
              </w:r>
            </w:hyperlink>
            <w:r w:rsidR="00C62F84" w:rsidRPr="00D50D62">
              <w:rPr>
                <w:rFonts w:ascii="Times New Roman" w:hAnsi="Times New Roman" w:cs="Times New Roman"/>
                <w:color w:val="000000"/>
                <w:sz w:val="24"/>
                <w:szCs w:val="24"/>
              </w:rPr>
              <w:t xml:space="preserve"> </w:t>
            </w:r>
          </w:p>
        </w:tc>
      </w:tr>
      <w:tr w:rsidR="00C62F84" w:rsidRPr="00D50D62" w14:paraId="54FE178F" w14:textId="77777777" w:rsidTr="00C62F84">
        <w:tc>
          <w:tcPr>
            <w:tcW w:w="2880" w:type="dxa"/>
          </w:tcPr>
          <w:p w14:paraId="6C1DEBE8" w14:textId="6B56504C" w:rsidR="00C62F84" w:rsidRPr="00D50D62" w:rsidRDefault="00C62F84" w:rsidP="006F3935">
            <w:pPr>
              <w:pStyle w:val="ListParagraph"/>
              <w:numPr>
                <w:ilvl w:val="0"/>
                <w:numId w:val="14"/>
              </w:numPr>
              <w:rPr>
                <w:rFonts w:ascii="Times New Roman" w:hAnsi="Times New Roman" w:cs="Times New Roman"/>
                <w:sz w:val="24"/>
                <w:szCs w:val="24"/>
              </w:rPr>
            </w:pPr>
            <w:r w:rsidRPr="00D50D62">
              <w:rPr>
                <w:rFonts w:ascii="Times New Roman" w:hAnsi="Times New Roman" w:cs="Times New Roman"/>
                <w:sz w:val="24"/>
                <w:szCs w:val="24"/>
              </w:rPr>
              <w:lastRenderedPageBreak/>
              <w:t>Analyze the link between physical environment and population health disparities.</w:t>
            </w:r>
          </w:p>
          <w:p w14:paraId="60B3A79F" w14:textId="77777777" w:rsidR="00C62F84" w:rsidRPr="00D50D62" w:rsidRDefault="00C62F84" w:rsidP="00913C54">
            <w:pPr>
              <w:rPr>
                <w:rFonts w:ascii="Times New Roman" w:hAnsi="Times New Roman" w:cs="Times New Roman"/>
                <w:sz w:val="24"/>
                <w:szCs w:val="24"/>
              </w:rPr>
            </w:pPr>
          </w:p>
          <w:p w14:paraId="59AA0733" w14:textId="76061051" w:rsidR="00C62F84" w:rsidRPr="00D50D62" w:rsidRDefault="00C62F84" w:rsidP="00913C54">
            <w:pPr>
              <w:rPr>
                <w:rFonts w:ascii="Times New Roman" w:hAnsi="Times New Roman" w:cs="Times New Roman"/>
                <w:sz w:val="24"/>
                <w:szCs w:val="24"/>
              </w:rPr>
            </w:pPr>
          </w:p>
        </w:tc>
        <w:tc>
          <w:tcPr>
            <w:tcW w:w="3600" w:type="dxa"/>
          </w:tcPr>
          <w:p w14:paraId="3142B5A1" w14:textId="77777777" w:rsidR="00C62F84" w:rsidRPr="00D50D62" w:rsidRDefault="00C62F84" w:rsidP="00913C54">
            <w:pPr>
              <w:tabs>
                <w:tab w:val="left" w:pos="0"/>
              </w:tabs>
              <w:overflowPunct w:val="0"/>
              <w:adjustRightInd w:val="0"/>
              <w:rPr>
                <w:rFonts w:ascii="Times New Roman" w:hAnsi="Times New Roman" w:cs="Times New Roman"/>
                <w:bCs/>
                <w:sz w:val="24"/>
                <w:szCs w:val="24"/>
                <w:u w:val="single"/>
              </w:rPr>
            </w:pPr>
            <w:r w:rsidRPr="00D50D62">
              <w:rPr>
                <w:rFonts w:ascii="Times New Roman" w:hAnsi="Times New Roman" w:cs="Times New Roman"/>
                <w:bCs/>
                <w:sz w:val="24"/>
                <w:szCs w:val="24"/>
                <w:u w:val="single"/>
              </w:rPr>
              <w:t xml:space="preserve">Physical Environment and Health </w:t>
            </w:r>
          </w:p>
          <w:p w14:paraId="00838126" w14:textId="5BEB70C4" w:rsidR="00C62F84" w:rsidRPr="00D50D62" w:rsidRDefault="00C62F84" w:rsidP="00913C54">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Epigenetics</w:t>
            </w:r>
          </w:p>
          <w:p w14:paraId="7251FFE4" w14:textId="579E9067" w:rsidR="00C62F84" w:rsidRPr="00D50D62" w:rsidRDefault="00C62F84" w:rsidP="00061F7A">
            <w:pPr>
              <w:pStyle w:val="ListParagraph"/>
              <w:numPr>
                <w:ilvl w:val="0"/>
                <w:numId w:val="8"/>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Nature of epigenes</w:t>
            </w:r>
          </w:p>
          <w:p w14:paraId="2DD8ED47" w14:textId="1F950F2D" w:rsidR="00C62F84" w:rsidRPr="00D50D62" w:rsidRDefault="00C62F84" w:rsidP="00061F7A">
            <w:pPr>
              <w:pStyle w:val="ListParagraph"/>
              <w:numPr>
                <w:ilvl w:val="0"/>
                <w:numId w:val="6"/>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Impact of health </w:t>
            </w:r>
          </w:p>
          <w:p w14:paraId="3473EE7D" w14:textId="0C112E1D" w:rsidR="00C62F84" w:rsidRPr="00D50D62" w:rsidRDefault="00C62F84" w:rsidP="00061F7A">
            <w:pPr>
              <w:pStyle w:val="ListParagraph"/>
              <w:numPr>
                <w:ilvl w:val="0"/>
                <w:numId w:val="6"/>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Examples of epigenetic changes</w:t>
            </w:r>
          </w:p>
          <w:p w14:paraId="6F671465" w14:textId="77777777" w:rsidR="00C62F84" w:rsidRPr="00D50D62" w:rsidRDefault="00C62F84" w:rsidP="00913C54">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lastRenderedPageBreak/>
              <w:t xml:space="preserve">Pros and cons of residential environment </w:t>
            </w:r>
          </w:p>
          <w:p w14:paraId="4D456831" w14:textId="0BD116DF" w:rsidR="00C62F84" w:rsidRPr="00D50D62" w:rsidRDefault="00C62F84" w:rsidP="00061F7A">
            <w:pPr>
              <w:pStyle w:val="ListParagraph"/>
              <w:numPr>
                <w:ilvl w:val="0"/>
                <w:numId w:val="7"/>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Rural vs. urban environments</w:t>
            </w:r>
          </w:p>
          <w:p w14:paraId="0B55238D" w14:textId="3154FF5F" w:rsidR="00C62F84" w:rsidRPr="00D50D62" w:rsidRDefault="00C62F84" w:rsidP="00913C54">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Impact of policies on environment</w:t>
            </w:r>
          </w:p>
          <w:p w14:paraId="7B8F68E6" w14:textId="2034AFB5" w:rsidR="00C62F84" w:rsidRPr="00D50D62" w:rsidRDefault="00C62F84" w:rsidP="00061F7A">
            <w:pPr>
              <w:pStyle w:val="ListParagraph"/>
              <w:numPr>
                <w:ilvl w:val="0"/>
                <w:numId w:val="7"/>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Risks from climate change</w:t>
            </w:r>
          </w:p>
          <w:p w14:paraId="20458421" w14:textId="28369C32" w:rsidR="00C62F84" w:rsidRPr="00D50D62" w:rsidRDefault="00C62F84" w:rsidP="00061F7A">
            <w:pPr>
              <w:pStyle w:val="ListParagraph"/>
              <w:numPr>
                <w:ilvl w:val="0"/>
                <w:numId w:val="7"/>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Air, </w:t>
            </w:r>
            <w:r w:rsidR="009A0A2D" w:rsidRPr="00D50D62">
              <w:rPr>
                <w:rFonts w:ascii="Times New Roman" w:hAnsi="Times New Roman" w:cs="Times New Roman"/>
                <w:bCs/>
                <w:sz w:val="24"/>
                <w:szCs w:val="24"/>
              </w:rPr>
              <w:t>soil,</w:t>
            </w:r>
            <w:r w:rsidRPr="00D50D62">
              <w:rPr>
                <w:rFonts w:ascii="Times New Roman" w:hAnsi="Times New Roman" w:cs="Times New Roman"/>
                <w:bCs/>
                <w:sz w:val="24"/>
                <w:szCs w:val="24"/>
              </w:rPr>
              <w:t xml:space="preserve"> and water pollution</w:t>
            </w:r>
          </w:p>
          <w:p w14:paraId="7ECB764B" w14:textId="004F3921" w:rsidR="00C62F84" w:rsidRPr="00D50D62" w:rsidRDefault="00C62F84" w:rsidP="00061F7A">
            <w:pPr>
              <w:pStyle w:val="ListParagraph"/>
              <w:numPr>
                <w:ilvl w:val="0"/>
                <w:numId w:val="7"/>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Zoning, land use</w:t>
            </w:r>
          </w:p>
          <w:p w14:paraId="01D23E17" w14:textId="45AE13E2" w:rsidR="00C62F84" w:rsidRPr="00D50D62" w:rsidRDefault="00C62F84" w:rsidP="00061F7A">
            <w:pPr>
              <w:pStyle w:val="ListParagraph"/>
              <w:numPr>
                <w:ilvl w:val="0"/>
                <w:numId w:val="7"/>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Community divestment </w:t>
            </w:r>
          </w:p>
          <w:p w14:paraId="423DA72F" w14:textId="2D1C3526" w:rsidR="00C62F84" w:rsidRPr="00D50D62" w:rsidRDefault="00C62F84" w:rsidP="00061F7A">
            <w:pPr>
              <w:pStyle w:val="ListParagraph"/>
              <w:numPr>
                <w:ilvl w:val="0"/>
                <w:numId w:val="7"/>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Racial residential segregation</w:t>
            </w:r>
          </w:p>
          <w:p w14:paraId="2E2FC826" w14:textId="07F27641" w:rsidR="00C62F84" w:rsidRPr="00D50D62" w:rsidRDefault="00C62F84" w:rsidP="00061F7A">
            <w:pPr>
              <w:pStyle w:val="ListParagraph"/>
              <w:numPr>
                <w:ilvl w:val="0"/>
                <w:numId w:val="7"/>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Medically underserved areas</w:t>
            </w:r>
          </w:p>
          <w:p w14:paraId="7BAF4EA3" w14:textId="453E90AC" w:rsidR="00C62F84" w:rsidRPr="00D50D62" w:rsidRDefault="00C62F84" w:rsidP="00061F7A">
            <w:pPr>
              <w:pStyle w:val="ListParagraph"/>
              <w:numPr>
                <w:ilvl w:val="0"/>
                <w:numId w:val="7"/>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Obesogenic environments</w:t>
            </w:r>
          </w:p>
          <w:p w14:paraId="0E90B587" w14:textId="3BC9F831" w:rsidR="00C62F84" w:rsidRPr="00D50D62" w:rsidRDefault="00C62F84" w:rsidP="00913C54">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Relevant theories</w:t>
            </w:r>
          </w:p>
          <w:p w14:paraId="4E43557A" w14:textId="77D6AB3D" w:rsidR="00C62F84" w:rsidRPr="00D50D62" w:rsidRDefault="00C62F84" w:rsidP="00061F7A">
            <w:pPr>
              <w:pStyle w:val="ListParagraph"/>
              <w:numPr>
                <w:ilvl w:val="0"/>
                <w:numId w:val="9"/>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Life course theory (Alwin and Wray)</w:t>
            </w:r>
          </w:p>
          <w:p w14:paraId="01743881" w14:textId="1646CBC7" w:rsidR="00C62F84" w:rsidRPr="00D50D62" w:rsidRDefault="00C62F84" w:rsidP="00061F7A">
            <w:pPr>
              <w:pStyle w:val="ListParagraph"/>
              <w:numPr>
                <w:ilvl w:val="0"/>
                <w:numId w:val="9"/>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Fetal origins hypothesis (Barker)</w:t>
            </w:r>
          </w:p>
          <w:p w14:paraId="35044E10" w14:textId="619711D3" w:rsidR="00C62F84" w:rsidRPr="00D50D62" w:rsidRDefault="00C62F84" w:rsidP="00061F7A">
            <w:pPr>
              <w:pStyle w:val="ListParagraph"/>
              <w:numPr>
                <w:ilvl w:val="0"/>
                <w:numId w:val="9"/>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Weathering hypothesis (Geronimus)</w:t>
            </w:r>
          </w:p>
          <w:p w14:paraId="7B93BEE4" w14:textId="4736BBBD" w:rsidR="00C62F84" w:rsidRPr="00D50D62" w:rsidRDefault="00C62F84" w:rsidP="00061F7A">
            <w:pPr>
              <w:pStyle w:val="ListParagraph"/>
              <w:numPr>
                <w:ilvl w:val="0"/>
                <w:numId w:val="9"/>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Allostatic Load (McEwen)</w:t>
            </w:r>
          </w:p>
          <w:p w14:paraId="19CD12CF" w14:textId="2B3DEF9A" w:rsidR="00C62F84" w:rsidRPr="00D50D62" w:rsidRDefault="00C62F84" w:rsidP="00061F7A">
            <w:pPr>
              <w:pStyle w:val="ListParagraph"/>
              <w:numPr>
                <w:ilvl w:val="0"/>
                <w:numId w:val="9"/>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Epigenetics (Blumberg)</w:t>
            </w:r>
          </w:p>
          <w:p w14:paraId="021DA537" w14:textId="49B9812E" w:rsidR="00C62F84" w:rsidRPr="00D50D62" w:rsidRDefault="00C62F84" w:rsidP="00061F7A">
            <w:pPr>
              <w:pStyle w:val="ListParagraph"/>
              <w:numPr>
                <w:ilvl w:val="0"/>
                <w:numId w:val="9"/>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Krieger’s embodiment theory</w:t>
            </w:r>
          </w:p>
          <w:p w14:paraId="6AE325E9" w14:textId="0690C983" w:rsidR="00C62F84" w:rsidRPr="00D50D62" w:rsidRDefault="00C62F84" w:rsidP="00913C54">
            <w:pPr>
              <w:tabs>
                <w:tab w:val="left" w:pos="0"/>
              </w:tabs>
              <w:overflowPunct w:val="0"/>
              <w:adjustRightInd w:val="0"/>
              <w:rPr>
                <w:rFonts w:ascii="Times New Roman" w:hAnsi="Times New Roman" w:cs="Times New Roman"/>
                <w:bCs/>
                <w:sz w:val="24"/>
                <w:szCs w:val="24"/>
              </w:rPr>
            </w:pPr>
          </w:p>
        </w:tc>
        <w:tc>
          <w:tcPr>
            <w:tcW w:w="7290" w:type="dxa"/>
          </w:tcPr>
          <w:p w14:paraId="08A0BA44" w14:textId="3A7DBA6E" w:rsidR="00C62F84" w:rsidRPr="00D50D62" w:rsidRDefault="00C62F84" w:rsidP="009E007A">
            <w:pPr>
              <w:tabs>
                <w:tab w:val="left" w:pos="0"/>
              </w:tabs>
              <w:overflowPunct w:val="0"/>
              <w:adjustRightInd w:val="0"/>
              <w:rPr>
                <w:rFonts w:ascii="Times New Roman" w:hAnsi="Times New Roman" w:cs="Times New Roman"/>
                <w:b/>
                <w:sz w:val="24"/>
                <w:szCs w:val="24"/>
              </w:rPr>
            </w:pPr>
            <w:r w:rsidRPr="00D50D62">
              <w:rPr>
                <w:rFonts w:ascii="Times New Roman" w:hAnsi="Times New Roman" w:cs="Times New Roman"/>
                <w:b/>
                <w:sz w:val="24"/>
                <w:szCs w:val="24"/>
              </w:rPr>
              <w:lastRenderedPageBreak/>
              <w:t>Articles:</w:t>
            </w:r>
          </w:p>
          <w:p w14:paraId="0465DA51" w14:textId="77777777" w:rsidR="00C62F84" w:rsidRPr="00D50D62" w:rsidRDefault="00C62F84" w:rsidP="009E007A">
            <w:pPr>
              <w:tabs>
                <w:tab w:val="left" w:pos="0"/>
              </w:tabs>
              <w:overflowPunct w:val="0"/>
              <w:adjustRightInd w:val="0"/>
              <w:rPr>
                <w:rFonts w:ascii="Times New Roman" w:hAnsi="Times New Roman" w:cs="Times New Roman"/>
                <w:b/>
                <w:sz w:val="24"/>
                <w:szCs w:val="24"/>
              </w:rPr>
            </w:pPr>
          </w:p>
          <w:p w14:paraId="4BA8B57C" w14:textId="1E245048"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Blumberg, B. (2011). Obesogens, stem cells, and the maternal programming of obesity. </w:t>
            </w:r>
            <w:r w:rsidRPr="00D50D62">
              <w:rPr>
                <w:rFonts w:ascii="Times New Roman" w:hAnsi="Times New Roman" w:cs="Times New Roman"/>
                <w:bCs/>
                <w:i/>
                <w:iCs/>
                <w:sz w:val="24"/>
                <w:szCs w:val="24"/>
              </w:rPr>
              <w:t>J of Developmental Origin of Health and Disease</w:t>
            </w:r>
            <w:r w:rsidRPr="00D50D62">
              <w:rPr>
                <w:rFonts w:ascii="Times New Roman" w:hAnsi="Times New Roman" w:cs="Times New Roman"/>
                <w:bCs/>
                <w:sz w:val="24"/>
                <w:szCs w:val="24"/>
              </w:rPr>
              <w:t>, 2(1):3-8. Doi: 10.1017/S2040174410000589.</w:t>
            </w:r>
          </w:p>
          <w:p w14:paraId="7228A0D0" w14:textId="1BAE306B"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04843F3C" w14:textId="1F0197F0"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lastRenderedPageBreak/>
              <w:t xml:space="preserve">Brown, C.C., Moore, J.E., Felix, H.C., Stewart, M.K., &amp; Tilford, J.M. (2020). Geographic hotspots for LBW: An analysis of counties with persistently high rates. </w:t>
            </w:r>
            <w:r w:rsidRPr="00D50D62">
              <w:rPr>
                <w:rFonts w:ascii="Times New Roman" w:hAnsi="Times New Roman" w:cs="Times New Roman"/>
                <w:bCs/>
                <w:i/>
                <w:iCs/>
                <w:sz w:val="24"/>
                <w:szCs w:val="24"/>
              </w:rPr>
              <w:t>INQUIRY</w:t>
            </w:r>
            <w:r w:rsidRPr="00D50D62">
              <w:rPr>
                <w:rFonts w:ascii="Times New Roman" w:hAnsi="Times New Roman" w:cs="Times New Roman"/>
                <w:bCs/>
                <w:sz w:val="24"/>
                <w:szCs w:val="24"/>
              </w:rPr>
              <w:t>, 57:1-9. Doi: 10.1177/0046958020950999.</w:t>
            </w:r>
          </w:p>
          <w:p w14:paraId="459ADB30" w14:textId="77777777"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13129644" w14:textId="60D79E52"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Burgoine, T., Forouhi, N.G., Griffin, S.J., Wareham, N. J., &amp; Monsivais, P. (2014). Associations between exposure to takeaway food outlets, takeaway food consumption, and body weight in Cambridgeshire, UK: Population based, cross sectional study. </w:t>
            </w:r>
            <w:r w:rsidRPr="00D50D62">
              <w:rPr>
                <w:rFonts w:ascii="Times New Roman" w:hAnsi="Times New Roman" w:cs="Times New Roman"/>
                <w:bCs/>
                <w:i/>
                <w:iCs/>
                <w:sz w:val="24"/>
                <w:szCs w:val="24"/>
              </w:rPr>
              <w:t>BMJ.</w:t>
            </w:r>
            <w:r w:rsidRPr="00D50D62">
              <w:rPr>
                <w:rFonts w:ascii="Times New Roman" w:hAnsi="Times New Roman" w:cs="Times New Roman"/>
                <w:bCs/>
                <w:sz w:val="24"/>
                <w:szCs w:val="24"/>
              </w:rPr>
              <w:t xml:space="preserve">  Doi: 10.1136/bmg.g1464.</w:t>
            </w:r>
          </w:p>
          <w:p w14:paraId="74A38F9B" w14:textId="77777777"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0763B6F2" w14:textId="5CC8DC42"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De Guzman, P.B., Cohn, W.F. , Camacho, F., Edwards, B.L., Sturz, V.N. &amp; Schroen, A.T. (2017). Impact of urban neighborhood disadvantage on </w:t>
            </w:r>
            <w:r w:rsidR="009A0A2D" w:rsidRPr="00D50D62">
              <w:rPr>
                <w:rFonts w:ascii="Times New Roman" w:hAnsi="Times New Roman" w:cs="Times New Roman"/>
                <w:bCs/>
                <w:sz w:val="24"/>
                <w:szCs w:val="24"/>
              </w:rPr>
              <w:t>late-stage</w:t>
            </w:r>
            <w:r w:rsidRPr="00D50D62">
              <w:rPr>
                <w:rFonts w:ascii="Times New Roman" w:hAnsi="Times New Roman" w:cs="Times New Roman"/>
                <w:bCs/>
                <w:sz w:val="24"/>
                <w:szCs w:val="24"/>
              </w:rPr>
              <w:t xml:space="preserve"> breast cancer diagnosis in Virginia. </w:t>
            </w:r>
            <w:r w:rsidRPr="00D50D62">
              <w:rPr>
                <w:rFonts w:ascii="Times New Roman" w:hAnsi="Times New Roman" w:cs="Times New Roman"/>
                <w:bCs/>
                <w:i/>
                <w:iCs/>
                <w:sz w:val="24"/>
                <w:szCs w:val="24"/>
              </w:rPr>
              <w:t>J urban Health</w:t>
            </w:r>
            <w:r w:rsidRPr="00D50D62">
              <w:rPr>
                <w:rFonts w:ascii="Times New Roman" w:hAnsi="Times New Roman" w:cs="Times New Roman"/>
                <w:bCs/>
                <w:sz w:val="24"/>
                <w:szCs w:val="24"/>
              </w:rPr>
              <w:t>, 94:199-210. Doi: 10.1007/s11524-017-0142-5.</w:t>
            </w:r>
          </w:p>
          <w:p w14:paraId="22E4C808" w14:textId="77777777"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77583810" w14:textId="1CE7BE81"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Economou V &amp; Gousia P (2015).</w:t>
            </w:r>
            <w:r w:rsidRPr="00D50D62">
              <w:rPr>
                <w:rFonts w:ascii="Times New Roman" w:hAnsi="Times New Roman" w:cs="Times New Roman"/>
                <w:sz w:val="24"/>
                <w:szCs w:val="24"/>
              </w:rPr>
              <w:t xml:space="preserve"> </w:t>
            </w:r>
            <w:r w:rsidRPr="00D50D62">
              <w:rPr>
                <w:rFonts w:ascii="Times New Roman" w:hAnsi="Times New Roman" w:cs="Times New Roman"/>
                <w:bCs/>
                <w:sz w:val="24"/>
                <w:szCs w:val="24"/>
              </w:rPr>
              <w:t>Agriculture and food animals as a source of antimicrobial-resistant bacteria.</w:t>
            </w:r>
            <w:r w:rsidRPr="00D50D62">
              <w:rPr>
                <w:rFonts w:ascii="Times New Roman" w:hAnsi="Times New Roman" w:cs="Times New Roman"/>
                <w:bCs/>
                <w:i/>
                <w:sz w:val="24"/>
                <w:szCs w:val="24"/>
              </w:rPr>
              <w:t xml:space="preserve"> Infection and Drug Resistance, </w:t>
            </w:r>
            <w:r w:rsidRPr="00D50D62">
              <w:rPr>
                <w:rFonts w:ascii="Times New Roman" w:hAnsi="Times New Roman" w:cs="Times New Roman"/>
                <w:bCs/>
                <w:sz w:val="24"/>
                <w:szCs w:val="24"/>
              </w:rPr>
              <w:t>8:49–61.</w:t>
            </w:r>
          </w:p>
          <w:p w14:paraId="01842EDD" w14:textId="27938FD5" w:rsidR="00C62F84" w:rsidRPr="00D50D62" w:rsidRDefault="00C62F84" w:rsidP="002C0CF8">
            <w:pPr>
              <w:tabs>
                <w:tab w:val="left" w:pos="0"/>
              </w:tabs>
              <w:overflowPunct w:val="0"/>
              <w:adjustRightInd w:val="0"/>
              <w:jc w:val="center"/>
              <w:rPr>
                <w:rFonts w:ascii="Times New Roman" w:hAnsi="Times New Roman" w:cs="Times New Roman"/>
                <w:bCs/>
                <w:sz w:val="24"/>
                <w:szCs w:val="24"/>
              </w:rPr>
            </w:pPr>
          </w:p>
          <w:p w14:paraId="63019EA8" w14:textId="21F14036" w:rsidR="00C62F84" w:rsidRPr="00D50D62" w:rsidRDefault="00C62F84" w:rsidP="002C0CF8">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Feng, Y., Liu, R., Chiu, Y-H., &amp; Chang, T-H. (2020). Dynamic linkages among energy consumption, </w:t>
            </w:r>
            <w:r w:rsidR="009A0A2D" w:rsidRPr="00D50D62">
              <w:rPr>
                <w:rFonts w:ascii="Times New Roman" w:hAnsi="Times New Roman" w:cs="Times New Roman"/>
                <w:bCs/>
                <w:sz w:val="24"/>
                <w:szCs w:val="24"/>
              </w:rPr>
              <w:t>environment,</w:t>
            </w:r>
            <w:r w:rsidRPr="00D50D62">
              <w:rPr>
                <w:rFonts w:ascii="Times New Roman" w:hAnsi="Times New Roman" w:cs="Times New Roman"/>
                <w:bCs/>
                <w:sz w:val="24"/>
                <w:szCs w:val="24"/>
              </w:rPr>
              <w:t xml:space="preserve"> and health sustainability: Evidence from the different income level countries. </w:t>
            </w:r>
            <w:r w:rsidRPr="00D50D62">
              <w:rPr>
                <w:rFonts w:ascii="Times New Roman" w:hAnsi="Times New Roman" w:cs="Times New Roman"/>
                <w:bCs/>
                <w:i/>
                <w:iCs/>
                <w:sz w:val="24"/>
                <w:szCs w:val="24"/>
              </w:rPr>
              <w:t xml:space="preserve">INQUIRY, </w:t>
            </w:r>
            <w:r w:rsidRPr="00D50D62">
              <w:rPr>
                <w:rFonts w:ascii="Times New Roman" w:hAnsi="Times New Roman" w:cs="Times New Roman"/>
                <w:bCs/>
                <w:sz w:val="24"/>
                <w:szCs w:val="24"/>
              </w:rPr>
              <w:t>57:1-18. Doi: 10.1177/0046958020975220.</w:t>
            </w:r>
          </w:p>
          <w:p w14:paraId="73B6143F" w14:textId="2B33A162" w:rsidR="00C62F84" w:rsidRPr="00D50D62" w:rsidRDefault="00C62F84" w:rsidP="002C0CF8">
            <w:pPr>
              <w:tabs>
                <w:tab w:val="left" w:pos="0"/>
              </w:tabs>
              <w:overflowPunct w:val="0"/>
              <w:adjustRightInd w:val="0"/>
              <w:rPr>
                <w:rFonts w:ascii="Times New Roman" w:hAnsi="Times New Roman" w:cs="Times New Roman"/>
                <w:bCs/>
                <w:sz w:val="24"/>
                <w:szCs w:val="24"/>
              </w:rPr>
            </w:pPr>
          </w:p>
          <w:p w14:paraId="5E628EBB" w14:textId="5CD291A6"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Heard-Garris, N.J., Roche, J., Carter, P., Abir, M., Walton, M.,  Zimmerman, M., &amp; Cunningham, R. (2017). Voices form Flint: Community perceptions of the Flint water crisis. </w:t>
            </w:r>
            <w:r w:rsidRPr="00D50D62">
              <w:rPr>
                <w:rFonts w:ascii="Times New Roman" w:hAnsi="Times New Roman" w:cs="Times New Roman"/>
                <w:bCs/>
                <w:i/>
                <w:iCs/>
                <w:sz w:val="24"/>
                <w:szCs w:val="24"/>
              </w:rPr>
              <w:t>J Urban Health,</w:t>
            </w:r>
            <w:r w:rsidRPr="00D50D62">
              <w:rPr>
                <w:rFonts w:ascii="Times New Roman" w:hAnsi="Times New Roman" w:cs="Times New Roman"/>
                <w:bCs/>
                <w:sz w:val="24"/>
                <w:szCs w:val="24"/>
              </w:rPr>
              <w:t xml:space="preserve"> 94:776-779. Doi: 10:1007/s11524-017-0152-3.</w:t>
            </w:r>
          </w:p>
          <w:p w14:paraId="0E6BC4C3" w14:textId="77777777"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5768258F" w14:textId="3F997D95"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Gaffney JS &amp; Marley NA (2014). In-depth review of atmospheric mercury: Sources, transformations, and potential sinks.</w:t>
            </w:r>
            <w:r w:rsidRPr="00D50D62">
              <w:rPr>
                <w:rFonts w:ascii="Times New Roman" w:hAnsi="Times New Roman" w:cs="Times New Roman"/>
                <w:sz w:val="24"/>
                <w:szCs w:val="24"/>
              </w:rPr>
              <w:t xml:space="preserve"> </w:t>
            </w:r>
            <w:r w:rsidRPr="00D50D62">
              <w:rPr>
                <w:rFonts w:ascii="Times New Roman" w:hAnsi="Times New Roman" w:cs="Times New Roman"/>
                <w:bCs/>
                <w:i/>
                <w:sz w:val="24"/>
                <w:szCs w:val="24"/>
              </w:rPr>
              <w:t>Energy and Emission Control Technologies,</w:t>
            </w:r>
            <w:r w:rsidRPr="00D50D62">
              <w:rPr>
                <w:rFonts w:ascii="Times New Roman" w:hAnsi="Times New Roman" w:cs="Times New Roman"/>
                <w:i/>
                <w:sz w:val="24"/>
                <w:szCs w:val="24"/>
              </w:rPr>
              <w:t xml:space="preserve"> </w:t>
            </w:r>
            <w:r w:rsidRPr="00D50D62">
              <w:rPr>
                <w:rFonts w:ascii="Times New Roman" w:hAnsi="Times New Roman" w:cs="Times New Roman"/>
                <w:bCs/>
                <w:sz w:val="24"/>
                <w:szCs w:val="24"/>
              </w:rPr>
              <w:t>2:1-21.</w:t>
            </w:r>
          </w:p>
          <w:p w14:paraId="7E73856E" w14:textId="77777777"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392BDB52" w14:textId="1F71A591"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Lopez-De Fede, A., Stewart, J.E., Hardin, J.W., Mayfield-Smith, K, &amp; Sudduth D.</w:t>
            </w:r>
          </w:p>
          <w:p w14:paraId="373A2CB3" w14:textId="67EFA9E4"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(2011). Spatial visualization of multivariate datasets: An analysis of STD and HIV/AIDS diagnoses rates in socioeconomic context using ring maps. Public Health reports 126(S3):115-126.</w:t>
            </w:r>
          </w:p>
          <w:p w14:paraId="7055829E" w14:textId="1B80CBBB"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371480CD" w14:textId="51CA157B"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Lucan, S.C., Maroko, A.R., Sanon, O.C., &amp; Schechter, C.B. (2017). Unhealthful food and beverage advertising in subway stations: Targeted marketing, vulnerable groups, dietary </w:t>
            </w:r>
            <w:r w:rsidR="009A0A2D" w:rsidRPr="00D50D62">
              <w:rPr>
                <w:rFonts w:ascii="Times New Roman" w:hAnsi="Times New Roman" w:cs="Times New Roman"/>
                <w:bCs/>
                <w:sz w:val="24"/>
                <w:szCs w:val="24"/>
              </w:rPr>
              <w:t>intake,</w:t>
            </w:r>
            <w:r w:rsidRPr="00D50D62">
              <w:rPr>
                <w:rFonts w:ascii="Times New Roman" w:hAnsi="Times New Roman" w:cs="Times New Roman"/>
                <w:bCs/>
                <w:sz w:val="24"/>
                <w:szCs w:val="24"/>
              </w:rPr>
              <w:t xml:space="preserve"> and poor health. </w:t>
            </w:r>
            <w:r w:rsidRPr="00D50D62">
              <w:rPr>
                <w:rFonts w:ascii="Times New Roman" w:hAnsi="Times New Roman" w:cs="Times New Roman"/>
                <w:bCs/>
                <w:i/>
                <w:iCs/>
                <w:sz w:val="24"/>
                <w:szCs w:val="24"/>
              </w:rPr>
              <w:t>J Urban Health</w:t>
            </w:r>
            <w:r w:rsidRPr="00D50D62">
              <w:rPr>
                <w:rFonts w:ascii="Times New Roman" w:hAnsi="Times New Roman" w:cs="Times New Roman"/>
                <w:bCs/>
                <w:sz w:val="24"/>
                <w:szCs w:val="24"/>
              </w:rPr>
              <w:t>, 994:220-232. Doi: 10.1007/s11524-016-0127-9.</w:t>
            </w:r>
          </w:p>
          <w:p w14:paraId="4E9AF496" w14:textId="29A600E0"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607C57CE" w14:textId="1AF3C4B8"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Maccani, J.ZJ., &amp; Maccani, Matthew, A. (2015). Altered placental DNA methylation patterns associated with maternal </w:t>
            </w:r>
            <w:r w:rsidR="009A0A2D" w:rsidRPr="00D50D62">
              <w:rPr>
                <w:rFonts w:ascii="Times New Roman" w:hAnsi="Times New Roman" w:cs="Times New Roman"/>
                <w:bCs/>
                <w:sz w:val="24"/>
                <w:szCs w:val="24"/>
              </w:rPr>
              <w:t>smoking:</w:t>
            </w:r>
            <w:r w:rsidRPr="00D50D62">
              <w:rPr>
                <w:rFonts w:ascii="Times New Roman" w:hAnsi="Times New Roman" w:cs="Times New Roman"/>
                <w:bCs/>
                <w:sz w:val="24"/>
                <w:szCs w:val="24"/>
              </w:rPr>
              <w:t xml:space="preserve"> Current perspectives. </w:t>
            </w:r>
            <w:r w:rsidRPr="00D50D62">
              <w:rPr>
                <w:rFonts w:ascii="Times New Roman" w:hAnsi="Times New Roman" w:cs="Times New Roman"/>
                <w:bCs/>
                <w:i/>
                <w:iCs/>
                <w:sz w:val="24"/>
                <w:szCs w:val="24"/>
              </w:rPr>
              <w:t>Advances in Genomics and Genetics</w:t>
            </w:r>
            <w:r w:rsidRPr="00D50D62">
              <w:rPr>
                <w:rFonts w:ascii="Times New Roman" w:hAnsi="Times New Roman" w:cs="Times New Roman"/>
                <w:bCs/>
                <w:sz w:val="24"/>
                <w:szCs w:val="24"/>
              </w:rPr>
              <w:t>, 5:205-214.</w:t>
            </w:r>
          </w:p>
          <w:p w14:paraId="7E3F8A63" w14:textId="012AAF5D"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5D9625ED" w14:textId="1063D46C"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McCartney, S., &amp; Krishnamurthy, S. (2018). Neglected? Strengthening the morphological; study of informal settlements. </w:t>
            </w:r>
            <w:r w:rsidRPr="00D50D62">
              <w:rPr>
                <w:rFonts w:ascii="Times New Roman" w:hAnsi="Times New Roman" w:cs="Times New Roman"/>
                <w:bCs/>
                <w:i/>
                <w:iCs/>
                <w:sz w:val="24"/>
                <w:szCs w:val="24"/>
              </w:rPr>
              <w:t>Sage Open</w:t>
            </w:r>
            <w:r w:rsidRPr="00D50D62">
              <w:rPr>
                <w:rFonts w:ascii="Times New Roman" w:hAnsi="Times New Roman" w:cs="Times New Roman"/>
                <w:bCs/>
                <w:sz w:val="24"/>
                <w:szCs w:val="24"/>
              </w:rPr>
              <w:t>, 1-11. DOI: 10.1177/2158244018760375.</w:t>
            </w:r>
          </w:p>
          <w:p w14:paraId="60D8F099" w14:textId="77777777"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7F64DD06" w14:textId="70D505E0"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Mahmood, H. (2020). CO</w:t>
            </w:r>
            <w:r w:rsidRPr="00D50D62">
              <w:rPr>
                <w:rFonts w:ascii="Times New Roman" w:hAnsi="Times New Roman" w:cs="Times New Roman"/>
                <w:bCs/>
                <w:sz w:val="24"/>
                <w:szCs w:val="24"/>
                <w:vertAlign w:val="subscript"/>
              </w:rPr>
              <w:t xml:space="preserve">2 </w:t>
            </w:r>
            <w:r w:rsidRPr="00D50D62">
              <w:rPr>
                <w:rFonts w:ascii="Times New Roman" w:hAnsi="Times New Roman" w:cs="Times New Roman"/>
                <w:bCs/>
                <w:sz w:val="24"/>
                <w:szCs w:val="24"/>
              </w:rPr>
              <w:t xml:space="preserve">emissions, financial development, </w:t>
            </w:r>
            <w:r w:rsidR="009A0A2D" w:rsidRPr="00D50D62">
              <w:rPr>
                <w:rFonts w:ascii="Times New Roman" w:hAnsi="Times New Roman" w:cs="Times New Roman"/>
                <w:bCs/>
                <w:sz w:val="24"/>
                <w:szCs w:val="24"/>
              </w:rPr>
              <w:t>trade,</w:t>
            </w:r>
            <w:r w:rsidRPr="00D50D62">
              <w:rPr>
                <w:rFonts w:ascii="Times New Roman" w:hAnsi="Times New Roman" w:cs="Times New Roman"/>
                <w:bCs/>
                <w:sz w:val="24"/>
                <w:szCs w:val="24"/>
              </w:rPr>
              <w:t xml:space="preserve"> and income in North America: A spatial panel data approach. </w:t>
            </w:r>
            <w:r w:rsidRPr="00D50D62">
              <w:rPr>
                <w:rFonts w:ascii="Times New Roman" w:hAnsi="Times New Roman" w:cs="Times New Roman"/>
                <w:bCs/>
                <w:i/>
                <w:iCs/>
                <w:sz w:val="24"/>
                <w:szCs w:val="24"/>
              </w:rPr>
              <w:t>Sage Open</w:t>
            </w:r>
            <w:r w:rsidRPr="00D50D62">
              <w:rPr>
                <w:rFonts w:ascii="Times New Roman" w:hAnsi="Times New Roman" w:cs="Times New Roman"/>
                <w:bCs/>
                <w:sz w:val="24"/>
                <w:szCs w:val="24"/>
              </w:rPr>
              <w:t>, 1-15. Doi: 10.1177/2158244020968085</w:t>
            </w:r>
          </w:p>
          <w:p w14:paraId="399B097E" w14:textId="0BC7EDE2"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0FFDB90B" w14:textId="04A9BB98"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Miranda, M.L., Messder, L.C., &amp; Kroeger. G.L. (2012). Associations between the quality of the residential built environment and pregnancy outcomes among women in North Carolina. </w:t>
            </w:r>
            <w:r w:rsidRPr="00D50D62">
              <w:rPr>
                <w:rFonts w:ascii="Times New Roman" w:hAnsi="Times New Roman" w:cs="Times New Roman"/>
                <w:bCs/>
                <w:i/>
                <w:iCs/>
                <w:sz w:val="24"/>
                <w:szCs w:val="24"/>
              </w:rPr>
              <w:t>Environmental Health Perspectives</w:t>
            </w:r>
            <w:r w:rsidRPr="00D50D62">
              <w:rPr>
                <w:rFonts w:ascii="Times New Roman" w:hAnsi="Times New Roman" w:cs="Times New Roman"/>
                <w:bCs/>
                <w:sz w:val="24"/>
                <w:szCs w:val="24"/>
              </w:rPr>
              <w:t>, 120:471-477. Doi:10.1289/3hp.1103578</w:t>
            </w:r>
          </w:p>
          <w:p w14:paraId="5175CC0B" w14:textId="07A8CB64"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718F5E78" w14:textId="5E71FC3A"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Mui, Y., Gittelsohn, J., &amp; Jones-Smith, J.C. (2017). Longitudinal associations between change in neighborhood social disorder and change </w:t>
            </w:r>
            <w:r w:rsidRPr="00D50D62">
              <w:rPr>
                <w:rFonts w:ascii="Times New Roman" w:hAnsi="Times New Roman" w:cs="Times New Roman"/>
                <w:bCs/>
                <w:sz w:val="24"/>
                <w:szCs w:val="24"/>
              </w:rPr>
              <w:lastRenderedPageBreak/>
              <w:t xml:space="preserve">in food swamps in an urban setting. </w:t>
            </w:r>
            <w:r w:rsidRPr="00D50D62">
              <w:rPr>
                <w:rFonts w:ascii="Times New Roman" w:hAnsi="Times New Roman" w:cs="Times New Roman"/>
                <w:bCs/>
                <w:i/>
                <w:iCs/>
                <w:sz w:val="24"/>
                <w:szCs w:val="24"/>
              </w:rPr>
              <w:t>J Urban Health</w:t>
            </w:r>
            <w:r w:rsidRPr="00D50D62">
              <w:rPr>
                <w:rFonts w:ascii="Times New Roman" w:hAnsi="Times New Roman" w:cs="Times New Roman"/>
                <w:bCs/>
                <w:sz w:val="24"/>
                <w:szCs w:val="24"/>
              </w:rPr>
              <w:t>, 94:75-86. Doi: 10.1007/s11524-016-0107-0.</w:t>
            </w:r>
          </w:p>
          <w:p w14:paraId="0197ABD3" w14:textId="77777777"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2F21ADD2" w14:textId="4CA8E894" w:rsidR="00C62F84" w:rsidRPr="00D50D62" w:rsidRDefault="00C62F84" w:rsidP="009E007A">
            <w:pPr>
              <w:tabs>
                <w:tab w:val="left" w:pos="0"/>
              </w:tabs>
              <w:overflowPunct w:val="0"/>
              <w:adjustRightInd w:val="0"/>
              <w:rPr>
                <w:rFonts w:ascii="Times New Roman" w:hAnsi="Times New Roman" w:cs="Times New Roman"/>
                <w:bCs/>
                <w:i/>
                <w:sz w:val="24"/>
                <w:szCs w:val="24"/>
              </w:rPr>
            </w:pPr>
            <w:r w:rsidRPr="00D50D62">
              <w:rPr>
                <w:rFonts w:ascii="Times New Roman" w:hAnsi="Times New Roman" w:cs="Times New Roman"/>
                <w:bCs/>
                <w:sz w:val="24"/>
                <w:szCs w:val="24"/>
              </w:rPr>
              <w:t xml:space="preserve">Munera-Picazo S, et al. (2015). Arsenic in your food: Potential health hazards from arsenic found in rice. </w:t>
            </w:r>
            <w:r w:rsidRPr="00D50D62">
              <w:rPr>
                <w:rFonts w:ascii="Times New Roman" w:hAnsi="Times New Roman" w:cs="Times New Roman"/>
                <w:bCs/>
                <w:i/>
                <w:sz w:val="24"/>
                <w:szCs w:val="24"/>
              </w:rPr>
              <w:t xml:space="preserve">Nutrition and Dietary Supplements, </w:t>
            </w:r>
            <w:r w:rsidRPr="00D50D62">
              <w:rPr>
                <w:rFonts w:ascii="Times New Roman" w:hAnsi="Times New Roman" w:cs="Times New Roman"/>
                <w:bCs/>
                <w:sz w:val="24"/>
                <w:szCs w:val="24"/>
              </w:rPr>
              <w:t>7:1-10</w:t>
            </w:r>
            <w:r w:rsidRPr="00D50D62">
              <w:rPr>
                <w:rFonts w:ascii="Times New Roman" w:hAnsi="Times New Roman" w:cs="Times New Roman"/>
                <w:bCs/>
                <w:i/>
                <w:sz w:val="24"/>
                <w:szCs w:val="24"/>
              </w:rPr>
              <w:t>.</w:t>
            </w:r>
          </w:p>
          <w:p w14:paraId="06EF4EEF" w14:textId="25B3E025" w:rsidR="00C62F84" w:rsidRPr="00D50D62" w:rsidRDefault="00C62F84" w:rsidP="009E007A">
            <w:pPr>
              <w:tabs>
                <w:tab w:val="left" w:pos="0"/>
              </w:tabs>
              <w:overflowPunct w:val="0"/>
              <w:adjustRightInd w:val="0"/>
              <w:rPr>
                <w:rFonts w:ascii="Times New Roman" w:hAnsi="Times New Roman" w:cs="Times New Roman"/>
                <w:bCs/>
                <w:i/>
                <w:sz w:val="24"/>
                <w:szCs w:val="24"/>
              </w:rPr>
            </w:pPr>
          </w:p>
          <w:p w14:paraId="00AAC390" w14:textId="6AA0C812" w:rsidR="00C62F84" w:rsidRPr="00D50D62" w:rsidRDefault="00C62F84" w:rsidP="009E007A">
            <w:pPr>
              <w:tabs>
                <w:tab w:val="left" w:pos="0"/>
              </w:tabs>
              <w:overflowPunct w:val="0"/>
              <w:adjustRightInd w:val="0"/>
              <w:rPr>
                <w:rFonts w:ascii="Times New Roman" w:hAnsi="Times New Roman" w:cs="Times New Roman"/>
                <w:bCs/>
                <w:iCs/>
                <w:sz w:val="24"/>
                <w:szCs w:val="24"/>
              </w:rPr>
            </w:pPr>
            <w:r w:rsidRPr="00D50D62">
              <w:rPr>
                <w:rFonts w:ascii="Times New Roman" w:hAnsi="Times New Roman" w:cs="Times New Roman"/>
                <w:bCs/>
                <w:iCs/>
                <w:sz w:val="24"/>
                <w:szCs w:val="24"/>
              </w:rPr>
              <w:t xml:space="preserve">Pham-Duc, P., Nguyen-Viet, H., Luu-Quoc,T., Cook, M.A., Trinh-Thi-Minh, P., Payne, D., Dao-Thui, T.,….&amp; Dang-Xuan, S. (2020).  Understanding antibiotic residues and pathogens flow in wastewater from smallholder pig farms to agriculture field in Ha Nam Province, Vietnam. </w:t>
            </w:r>
            <w:r w:rsidRPr="00D50D62">
              <w:rPr>
                <w:rFonts w:ascii="Times New Roman" w:hAnsi="Times New Roman" w:cs="Times New Roman"/>
                <w:bCs/>
                <w:i/>
                <w:sz w:val="24"/>
                <w:szCs w:val="24"/>
              </w:rPr>
              <w:t>Environmental Health Insights</w:t>
            </w:r>
            <w:r w:rsidRPr="00D50D62">
              <w:rPr>
                <w:rFonts w:ascii="Times New Roman" w:hAnsi="Times New Roman" w:cs="Times New Roman"/>
                <w:bCs/>
                <w:iCs/>
                <w:sz w:val="24"/>
                <w:szCs w:val="24"/>
              </w:rPr>
              <w:t>, 4:1-10. Doi: 10.1177/11786302209443206.</w:t>
            </w:r>
          </w:p>
          <w:p w14:paraId="352855CC" w14:textId="6770453B" w:rsidR="00C62F84" w:rsidRPr="00D50D62" w:rsidRDefault="00C62F84" w:rsidP="009E007A">
            <w:pPr>
              <w:tabs>
                <w:tab w:val="left" w:pos="0"/>
              </w:tabs>
              <w:overflowPunct w:val="0"/>
              <w:adjustRightInd w:val="0"/>
              <w:rPr>
                <w:rFonts w:ascii="Times New Roman" w:hAnsi="Times New Roman" w:cs="Times New Roman"/>
                <w:bCs/>
                <w:iCs/>
                <w:sz w:val="24"/>
                <w:szCs w:val="24"/>
              </w:rPr>
            </w:pPr>
          </w:p>
          <w:p w14:paraId="431DD188" w14:textId="711037C6" w:rsidR="00C62F84" w:rsidRPr="00D50D62" w:rsidRDefault="00C62F84" w:rsidP="009E007A">
            <w:pPr>
              <w:tabs>
                <w:tab w:val="left" w:pos="0"/>
              </w:tabs>
              <w:overflowPunct w:val="0"/>
              <w:adjustRightInd w:val="0"/>
              <w:rPr>
                <w:rFonts w:ascii="Times New Roman" w:hAnsi="Times New Roman" w:cs="Times New Roman"/>
                <w:bCs/>
                <w:iCs/>
                <w:sz w:val="24"/>
                <w:szCs w:val="24"/>
              </w:rPr>
            </w:pPr>
            <w:r w:rsidRPr="00D50D62">
              <w:rPr>
                <w:rFonts w:ascii="Times New Roman" w:hAnsi="Times New Roman" w:cs="Times New Roman"/>
                <w:bCs/>
                <w:iCs/>
                <w:sz w:val="24"/>
                <w:szCs w:val="24"/>
              </w:rPr>
              <w:t xml:space="preserve">Rice, W.R., Frieberg, U., &amp; Gavrilets, S. (2012). Homosexuality </w:t>
            </w:r>
            <w:r w:rsidR="009A0A2D" w:rsidRPr="00D50D62">
              <w:rPr>
                <w:rFonts w:ascii="Times New Roman" w:hAnsi="Times New Roman" w:cs="Times New Roman"/>
                <w:bCs/>
                <w:iCs/>
                <w:sz w:val="24"/>
                <w:szCs w:val="24"/>
              </w:rPr>
              <w:t>because of</w:t>
            </w:r>
            <w:r w:rsidRPr="00D50D62">
              <w:rPr>
                <w:rFonts w:ascii="Times New Roman" w:hAnsi="Times New Roman" w:cs="Times New Roman"/>
                <w:bCs/>
                <w:iCs/>
                <w:sz w:val="24"/>
                <w:szCs w:val="24"/>
              </w:rPr>
              <w:t xml:space="preserve"> epigenetically canalized sexual development. </w:t>
            </w:r>
            <w:r w:rsidRPr="00D50D62">
              <w:rPr>
                <w:rFonts w:ascii="Times New Roman" w:hAnsi="Times New Roman" w:cs="Times New Roman"/>
                <w:bCs/>
                <w:i/>
                <w:sz w:val="24"/>
                <w:szCs w:val="24"/>
              </w:rPr>
              <w:t>The Quarterly Review Biology,</w:t>
            </w:r>
            <w:r w:rsidRPr="00D50D62">
              <w:rPr>
                <w:rFonts w:ascii="Times New Roman" w:hAnsi="Times New Roman" w:cs="Times New Roman"/>
                <w:bCs/>
                <w:iCs/>
                <w:sz w:val="24"/>
                <w:szCs w:val="24"/>
              </w:rPr>
              <w:t xml:space="preserve"> 87(4): 343-348. Retrieved from: </w:t>
            </w:r>
            <w:hyperlink r:id="rId40" w:history="1">
              <w:r w:rsidRPr="00D50D62">
                <w:rPr>
                  <w:rStyle w:val="Hyperlink"/>
                  <w:rFonts w:ascii="Times New Roman" w:hAnsi="Times New Roman" w:cs="Times New Roman"/>
                  <w:bCs/>
                  <w:iCs/>
                  <w:sz w:val="24"/>
                  <w:szCs w:val="24"/>
                </w:rPr>
                <w:t>www.jstor.org/stable/10.1086/668167</w:t>
              </w:r>
            </w:hyperlink>
            <w:r w:rsidRPr="00D50D62">
              <w:rPr>
                <w:rFonts w:ascii="Times New Roman" w:hAnsi="Times New Roman" w:cs="Times New Roman"/>
                <w:bCs/>
                <w:iCs/>
                <w:sz w:val="24"/>
                <w:szCs w:val="24"/>
              </w:rPr>
              <w:t>.</w:t>
            </w:r>
          </w:p>
          <w:p w14:paraId="5E3346F9" w14:textId="77777777" w:rsidR="00C62F84" w:rsidRPr="00D50D62" w:rsidRDefault="00C62F84" w:rsidP="009E007A">
            <w:pPr>
              <w:tabs>
                <w:tab w:val="left" w:pos="0"/>
              </w:tabs>
              <w:overflowPunct w:val="0"/>
              <w:adjustRightInd w:val="0"/>
              <w:rPr>
                <w:rFonts w:ascii="Times New Roman" w:hAnsi="Times New Roman" w:cs="Times New Roman"/>
                <w:bCs/>
                <w:iCs/>
                <w:sz w:val="24"/>
                <w:szCs w:val="24"/>
              </w:rPr>
            </w:pPr>
          </w:p>
          <w:p w14:paraId="0452484B" w14:textId="30D2D807" w:rsidR="00C62F84" w:rsidRPr="00D50D62" w:rsidRDefault="00C62F84" w:rsidP="009E007A">
            <w:p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bCs/>
                <w:iCs/>
                <w:sz w:val="24"/>
                <w:szCs w:val="24"/>
              </w:rPr>
              <w:t xml:space="preserve">Salas, R.N. (2021). Environmental racism and climate change – Missed diagnoses. </w:t>
            </w:r>
            <w:r w:rsidRPr="00D50D62">
              <w:rPr>
                <w:rFonts w:ascii="Times New Roman" w:hAnsi="Times New Roman" w:cs="Times New Roman"/>
                <w:bCs/>
                <w:i/>
                <w:sz w:val="24"/>
                <w:szCs w:val="24"/>
              </w:rPr>
              <w:t>NEJM</w:t>
            </w:r>
            <w:r w:rsidRPr="00D50D62">
              <w:rPr>
                <w:rFonts w:ascii="Times New Roman" w:hAnsi="Times New Roman" w:cs="Times New Roman"/>
                <w:bCs/>
                <w:iCs/>
                <w:sz w:val="24"/>
                <w:szCs w:val="24"/>
              </w:rPr>
              <w:t>,</w:t>
            </w:r>
            <w:r w:rsidRPr="00D50D62">
              <w:rPr>
                <w:rFonts w:ascii="Times New Roman" w:hAnsi="Times New Roman" w:cs="Times New Roman"/>
                <w:sz w:val="24"/>
                <w:szCs w:val="24"/>
              </w:rPr>
              <w:t xml:space="preserve"> DOI: 10.1056/NEJMp2109160</w:t>
            </w:r>
          </w:p>
          <w:p w14:paraId="23B6632E" w14:textId="27079F00" w:rsidR="00C62F84" w:rsidRPr="00D50D62" w:rsidRDefault="00C62F84" w:rsidP="009E007A">
            <w:pPr>
              <w:tabs>
                <w:tab w:val="left" w:pos="0"/>
              </w:tabs>
              <w:overflowPunct w:val="0"/>
              <w:adjustRightInd w:val="0"/>
              <w:rPr>
                <w:rFonts w:ascii="Times New Roman" w:hAnsi="Times New Roman" w:cs="Times New Roman"/>
                <w:bCs/>
                <w:iCs/>
                <w:sz w:val="24"/>
                <w:szCs w:val="24"/>
              </w:rPr>
            </w:pPr>
          </w:p>
          <w:p w14:paraId="6A6B7AD2" w14:textId="62A3AB26" w:rsidR="00C62F84" w:rsidRPr="00D50D62" w:rsidRDefault="00C62F84" w:rsidP="009E007A">
            <w:pPr>
              <w:tabs>
                <w:tab w:val="left" w:pos="0"/>
              </w:tabs>
              <w:overflowPunct w:val="0"/>
              <w:adjustRightInd w:val="0"/>
              <w:rPr>
                <w:rFonts w:ascii="Times New Roman" w:hAnsi="Times New Roman" w:cs="Times New Roman"/>
                <w:bCs/>
                <w:iCs/>
                <w:sz w:val="24"/>
                <w:szCs w:val="24"/>
              </w:rPr>
            </w:pPr>
            <w:r w:rsidRPr="00D50D62">
              <w:rPr>
                <w:rFonts w:ascii="Times New Roman" w:hAnsi="Times New Roman" w:cs="Times New Roman"/>
                <w:bCs/>
                <w:iCs/>
                <w:sz w:val="24"/>
                <w:szCs w:val="24"/>
              </w:rPr>
              <w:t xml:space="preserve">Schinasi, L.H., &amp; Hamra, G.B. (2017). A time series analysis of associations between daily temperature and crime events in Philadelphia, PA. (2017). </w:t>
            </w:r>
            <w:r w:rsidRPr="00D50D62">
              <w:rPr>
                <w:rFonts w:ascii="Times New Roman" w:hAnsi="Times New Roman" w:cs="Times New Roman"/>
                <w:bCs/>
                <w:i/>
                <w:sz w:val="24"/>
                <w:szCs w:val="24"/>
              </w:rPr>
              <w:t>J Urban Health</w:t>
            </w:r>
            <w:r w:rsidRPr="00D50D62">
              <w:rPr>
                <w:rFonts w:ascii="Times New Roman" w:hAnsi="Times New Roman" w:cs="Times New Roman"/>
                <w:bCs/>
                <w:iCs/>
                <w:sz w:val="24"/>
                <w:szCs w:val="24"/>
              </w:rPr>
              <w:t>, 94:892-900. Doi: 10.1007/s11524-017-0181-y.</w:t>
            </w:r>
          </w:p>
          <w:p w14:paraId="5DA492B6" w14:textId="77777777" w:rsidR="00C62F84" w:rsidRPr="00D50D62" w:rsidRDefault="00C62F84" w:rsidP="009E007A">
            <w:pPr>
              <w:tabs>
                <w:tab w:val="left" w:pos="0"/>
              </w:tabs>
              <w:overflowPunct w:val="0"/>
              <w:adjustRightInd w:val="0"/>
              <w:rPr>
                <w:rFonts w:ascii="Times New Roman" w:hAnsi="Times New Roman" w:cs="Times New Roman"/>
                <w:bCs/>
                <w:iCs/>
                <w:sz w:val="24"/>
                <w:szCs w:val="24"/>
              </w:rPr>
            </w:pPr>
          </w:p>
          <w:p w14:paraId="02239789" w14:textId="77777777" w:rsidR="00C62F84" w:rsidRPr="00D50D62" w:rsidRDefault="00C62F84" w:rsidP="009E007A">
            <w:pPr>
              <w:tabs>
                <w:tab w:val="left" w:pos="0"/>
              </w:tabs>
              <w:overflowPunct w:val="0"/>
              <w:adjustRightInd w:val="0"/>
              <w:rPr>
                <w:rFonts w:ascii="Times New Roman" w:hAnsi="Times New Roman" w:cs="Times New Roman"/>
                <w:bCs/>
                <w:iCs/>
                <w:sz w:val="24"/>
                <w:szCs w:val="24"/>
              </w:rPr>
            </w:pPr>
            <w:r w:rsidRPr="00D50D62">
              <w:rPr>
                <w:rFonts w:ascii="Times New Roman" w:hAnsi="Times New Roman" w:cs="Times New Roman"/>
                <w:bCs/>
                <w:iCs/>
                <w:sz w:val="24"/>
                <w:szCs w:val="24"/>
              </w:rPr>
              <w:t>Stoiber, T., Fitzgerald, S, &amp; Leiba, N.S. (2020). Asbestos contamination in talc-based cosmetics: An invisible cancer risk.</w:t>
            </w:r>
          </w:p>
          <w:p w14:paraId="006BB6AE" w14:textId="5B819671" w:rsidR="00C62F84" w:rsidRPr="00D50D62" w:rsidRDefault="00C62F84" w:rsidP="009E007A">
            <w:pPr>
              <w:tabs>
                <w:tab w:val="left" w:pos="0"/>
              </w:tabs>
              <w:overflowPunct w:val="0"/>
              <w:adjustRightInd w:val="0"/>
              <w:rPr>
                <w:rFonts w:ascii="Times New Roman" w:hAnsi="Times New Roman" w:cs="Times New Roman"/>
                <w:bCs/>
                <w:iCs/>
                <w:sz w:val="24"/>
                <w:szCs w:val="24"/>
              </w:rPr>
            </w:pPr>
            <w:r w:rsidRPr="00D50D62">
              <w:rPr>
                <w:rFonts w:ascii="Times New Roman" w:hAnsi="Times New Roman" w:cs="Times New Roman"/>
                <w:bCs/>
                <w:i/>
                <w:sz w:val="24"/>
                <w:szCs w:val="24"/>
              </w:rPr>
              <w:t xml:space="preserve">Environmental Health Insights, </w:t>
            </w:r>
            <w:r w:rsidRPr="00D50D62">
              <w:rPr>
                <w:rFonts w:ascii="Times New Roman" w:hAnsi="Times New Roman" w:cs="Times New Roman"/>
                <w:bCs/>
                <w:iCs/>
                <w:sz w:val="24"/>
                <w:szCs w:val="24"/>
              </w:rPr>
              <w:t>14:1-3. Doi: 10.1177/1178630220976558.</w:t>
            </w:r>
          </w:p>
          <w:p w14:paraId="15754206" w14:textId="4E7292E8" w:rsidR="00C62F84" w:rsidRPr="00D50D62" w:rsidRDefault="00C62F84" w:rsidP="009E007A">
            <w:pPr>
              <w:tabs>
                <w:tab w:val="left" w:pos="0"/>
              </w:tabs>
              <w:overflowPunct w:val="0"/>
              <w:adjustRightInd w:val="0"/>
              <w:rPr>
                <w:rFonts w:ascii="Times New Roman" w:hAnsi="Times New Roman" w:cs="Times New Roman"/>
                <w:bCs/>
                <w:iCs/>
                <w:sz w:val="24"/>
                <w:szCs w:val="24"/>
              </w:rPr>
            </w:pPr>
          </w:p>
          <w:p w14:paraId="1C7AA700" w14:textId="588A0155" w:rsidR="00C62F84" w:rsidRPr="00D50D62" w:rsidRDefault="00C62F84" w:rsidP="009E007A">
            <w:pPr>
              <w:tabs>
                <w:tab w:val="left" w:pos="0"/>
              </w:tabs>
              <w:overflowPunct w:val="0"/>
              <w:adjustRightInd w:val="0"/>
              <w:rPr>
                <w:rFonts w:ascii="Times New Roman" w:hAnsi="Times New Roman" w:cs="Times New Roman"/>
                <w:bCs/>
                <w:iCs/>
                <w:sz w:val="24"/>
                <w:szCs w:val="24"/>
              </w:rPr>
            </w:pPr>
            <w:r w:rsidRPr="00D50D62">
              <w:rPr>
                <w:rFonts w:ascii="Times New Roman" w:hAnsi="Times New Roman" w:cs="Times New Roman"/>
                <w:bCs/>
                <w:iCs/>
                <w:sz w:val="24"/>
                <w:szCs w:val="24"/>
              </w:rPr>
              <w:lastRenderedPageBreak/>
              <w:t>Taboola.  (9/30/2016). Did landmark laws from Congress enable high drug prices?  Retrieved from http:wwww.msn.com/en-us/money/markets/did-landmark-laws-fromcongress-enable-high-drug-prices/ar-BBwLUTV?li=AA4Zjn&amp;ocid=spartandhp.</w:t>
            </w:r>
          </w:p>
          <w:p w14:paraId="6C0BBF59" w14:textId="2A79096F" w:rsidR="00C62F84" w:rsidRPr="00D50D62" w:rsidRDefault="00C62F84" w:rsidP="009E007A">
            <w:pPr>
              <w:tabs>
                <w:tab w:val="left" w:pos="0"/>
              </w:tabs>
              <w:overflowPunct w:val="0"/>
              <w:adjustRightInd w:val="0"/>
              <w:rPr>
                <w:rFonts w:ascii="Times New Roman" w:hAnsi="Times New Roman" w:cs="Times New Roman"/>
                <w:bCs/>
                <w:iCs/>
                <w:sz w:val="24"/>
                <w:szCs w:val="24"/>
              </w:rPr>
            </w:pPr>
            <w:r w:rsidRPr="00D50D62">
              <w:rPr>
                <w:rFonts w:ascii="Times New Roman" w:hAnsi="Times New Roman" w:cs="Times New Roman"/>
                <w:bCs/>
                <w:iCs/>
                <w:sz w:val="24"/>
                <w:szCs w:val="24"/>
              </w:rPr>
              <w:t xml:space="preserve"> </w:t>
            </w:r>
          </w:p>
          <w:p w14:paraId="5C038D59" w14:textId="453CB9D8" w:rsidR="00C62F84" w:rsidRPr="00D50D62" w:rsidRDefault="00C62F84" w:rsidP="009E007A">
            <w:pPr>
              <w:tabs>
                <w:tab w:val="left" w:pos="0"/>
              </w:tabs>
              <w:overflowPunct w:val="0"/>
              <w:adjustRightInd w:val="0"/>
              <w:rPr>
                <w:rFonts w:ascii="Times New Roman" w:hAnsi="Times New Roman" w:cs="Times New Roman"/>
                <w:bCs/>
                <w:iCs/>
                <w:sz w:val="24"/>
                <w:szCs w:val="24"/>
              </w:rPr>
            </w:pPr>
            <w:r w:rsidRPr="00D50D62">
              <w:rPr>
                <w:rFonts w:ascii="Times New Roman" w:hAnsi="Times New Roman" w:cs="Times New Roman"/>
                <w:bCs/>
                <w:iCs/>
                <w:sz w:val="24"/>
                <w:szCs w:val="24"/>
              </w:rPr>
              <w:t>Tagesse, M., Deti, M., Dadi, D., Nigussie, B., Eshetu, T.T., &amp; Tucho, G.T. (2021). Non-combustible source indoor air pollutants concentration in beauty salons and associated self-reported health problems among beauty salon workers. Risk Management &amp; Healthcare Policy, 14:1436-1372</w:t>
            </w:r>
          </w:p>
          <w:p w14:paraId="3A161360" w14:textId="77777777"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6F87716D" w14:textId="55E62302"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Tanjasiri, S.P., Lew, R., Moutappa, M., Lew, L., Has, S., &amp; Wong, M. (2013). Environmental influences on tobacco use among AAPI youth. </w:t>
            </w:r>
            <w:r w:rsidRPr="00D50D62">
              <w:rPr>
                <w:rFonts w:ascii="Times New Roman" w:hAnsi="Times New Roman" w:cs="Times New Roman"/>
                <w:bCs/>
                <w:i/>
                <w:iCs/>
                <w:sz w:val="24"/>
                <w:szCs w:val="24"/>
              </w:rPr>
              <w:t>Health Promotion Practice,</w:t>
            </w:r>
            <w:r w:rsidRPr="00D50D62">
              <w:rPr>
                <w:rFonts w:ascii="Times New Roman" w:hAnsi="Times New Roman" w:cs="Times New Roman"/>
                <w:bCs/>
                <w:sz w:val="24"/>
                <w:szCs w:val="24"/>
              </w:rPr>
              <w:t xml:space="preserve"> 14(S1):40S-478. Doi: 10.1177/1524839913484762.</w:t>
            </w:r>
          </w:p>
          <w:p w14:paraId="78D9F577" w14:textId="5CAACC17"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1F6483EC" w14:textId="2438015F"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Thomas, E.A. (2011). Cushioning, weathering, place, and community in rural grandmother-mothering. </w:t>
            </w:r>
            <w:r w:rsidRPr="00D50D62">
              <w:rPr>
                <w:rFonts w:ascii="Times New Roman" w:hAnsi="Times New Roman" w:cs="Times New Roman"/>
                <w:bCs/>
                <w:i/>
                <w:iCs/>
                <w:sz w:val="24"/>
                <w:szCs w:val="24"/>
              </w:rPr>
              <w:t>Issues in Mental Health Nursing</w:t>
            </w:r>
            <w:r w:rsidRPr="00D50D62">
              <w:rPr>
                <w:rFonts w:ascii="Times New Roman" w:hAnsi="Times New Roman" w:cs="Times New Roman"/>
                <w:bCs/>
                <w:sz w:val="24"/>
                <w:szCs w:val="24"/>
              </w:rPr>
              <w:t>, 32:291-300. Doi: 10.3109/01612840.2011.557177.</w:t>
            </w:r>
          </w:p>
          <w:p w14:paraId="1399541C" w14:textId="7C3C6B4B"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34ED1422" w14:textId="6B1A75AC"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Tung, E.L., Cagney, K.A., Peek, M.F., &amp; Chin, M.H. (2017). Spatial context and health inequity: Reconfiguring race, </w:t>
            </w:r>
            <w:r w:rsidR="009A0A2D" w:rsidRPr="00D50D62">
              <w:rPr>
                <w:rFonts w:ascii="Times New Roman" w:hAnsi="Times New Roman" w:cs="Times New Roman"/>
                <w:bCs/>
                <w:sz w:val="24"/>
                <w:szCs w:val="24"/>
              </w:rPr>
              <w:t>place,</w:t>
            </w:r>
            <w:r w:rsidRPr="00D50D62">
              <w:rPr>
                <w:rFonts w:ascii="Times New Roman" w:hAnsi="Times New Roman" w:cs="Times New Roman"/>
                <w:bCs/>
                <w:sz w:val="24"/>
                <w:szCs w:val="24"/>
              </w:rPr>
              <w:t xml:space="preserve"> and poverty. </w:t>
            </w:r>
            <w:r w:rsidRPr="00D50D62">
              <w:rPr>
                <w:rFonts w:ascii="Times New Roman" w:hAnsi="Times New Roman" w:cs="Times New Roman"/>
                <w:bCs/>
                <w:i/>
                <w:iCs/>
                <w:sz w:val="24"/>
                <w:szCs w:val="24"/>
              </w:rPr>
              <w:t>J Urban Health</w:t>
            </w:r>
            <w:r w:rsidRPr="00D50D62">
              <w:rPr>
                <w:rFonts w:ascii="Times New Roman" w:hAnsi="Times New Roman" w:cs="Times New Roman"/>
                <w:bCs/>
                <w:sz w:val="24"/>
                <w:szCs w:val="24"/>
              </w:rPr>
              <w:t>, 94:757-763. Doi:10.1007/s11524-017-0210-x</w:t>
            </w:r>
          </w:p>
          <w:p w14:paraId="49BE683A" w14:textId="28B165F1"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2A92613B" w14:textId="2516BD88" w:rsidR="00C62F84" w:rsidRPr="00D50D62" w:rsidRDefault="00C62F84" w:rsidP="00570F83">
            <w:p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bCs/>
                <w:iCs/>
                <w:sz w:val="24"/>
                <w:szCs w:val="24"/>
              </w:rPr>
              <w:t xml:space="preserve">Xu, R., Yu, P., Abramson, M.J., Johnston, F.H., Samet, J,M., Bell, M.L., haines, A.,…..&amp; Guo, Y.(2020). Wildfires, global climate change, and human health. </w:t>
            </w:r>
            <w:r w:rsidRPr="00D50D62">
              <w:rPr>
                <w:rFonts w:ascii="Times New Roman" w:hAnsi="Times New Roman" w:cs="Times New Roman"/>
                <w:bCs/>
                <w:i/>
                <w:sz w:val="24"/>
                <w:szCs w:val="24"/>
              </w:rPr>
              <w:t>NEJM</w:t>
            </w:r>
            <w:r w:rsidRPr="00D50D62">
              <w:rPr>
                <w:rFonts w:ascii="Times New Roman" w:hAnsi="Times New Roman" w:cs="Times New Roman"/>
                <w:bCs/>
                <w:iCs/>
                <w:sz w:val="24"/>
                <w:szCs w:val="24"/>
              </w:rPr>
              <w:t>, doi:</w:t>
            </w:r>
            <w:r w:rsidRPr="00D50D62">
              <w:rPr>
                <w:rFonts w:ascii="Times New Roman" w:hAnsi="Times New Roman" w:cs="Times New Roman"/>
                <w:sz w:val="24"/>
                <w:szCs w:val="24"/>
              </w:rPr>
              <w:t xml:space="preserve"> 10.1056/NEJMsr2028985</w:t>
            </w:r>
          </w:p>
          <w:p w14:paraId="7471C705" w14:textId="4BED08FF" w:rsidR="00C62F84" w:rsidRPr="00D50D62" w:rsidRDefault="00C62F84" w:rsidP="00570F83">
            <w:pPr>
              <w:tabs>
                <w:tab w:val="left" w:pos="0"/>
              </w:tabs>
              <w:overflowPunct w:val="0"/>
              <w:adjustRightInd w:val="0"/>
              <w:rPr>
                <w:rFonts w:ascii="Times New Roman" w:hAnsi="Times New Roman" w:cs="Times New Roman"/>
                <w:sz w:val="24"/>
                <w:szCs w:val="24"/>
              </w:rPr>
            </w:pPr>
          </w:p>
          <w:p w14:paraId="5F7EF3FA" w14:textId="549E3AC4" w:rsidR="00C62F84" w:rsidRPr="00D50D62" w:rsidRDefault="00C62F84" w:rsidP="00570F83">
            <w:p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sz w:val="24"/>
                <w:szCs w:val="24"/>
              </w:rPr>
              <w:t xml:space="preserve">Yao, N., Matthews, S.A., &amp; Hillemeier, M.M. (2012). White infant mortality in Appalachian </w:t>
            </w:r>
            <w:r w:rsidR="009A0A2D" w:rsidRPr="00D50D62">
              <w:rPr>
                <w:rFonts w:ascii="Times New Roman" w:hAnsi="Times New Roman" w:cs="Times New Roman"/>
                <w:sz w:val="24"/>
                <w:szCs w:val="24"/>
              </w:rPr>
              <w:t>states,</w:t>
            </w:r>
            <w:r w:rsidRPr="00D50D62">
              <w:rPr>
                <w:rFonts w:ascii="Times New Roman" w:hAnsi="Times New Roman" w:cs="Times New Roman"/>
                <w:sz w:val="24"/>
                <w:szCs w:val="24"/>
              </w:rPr>
              <w:t xml:space="preserve"> 1976-1980 and 1996-2000: Changing patterns and persistent disparities. </w:t>
            </w:r>
            <w:r w:rsidRPr="00D50D62">
              <w:rPr>
                <w:rFonts w:ascii="Times New Roman" w:hAnsi="Times New Roman" w:cs="Times New Roman"/>
                <w:i/>
                <w:iCs/>
                <w:sz w:val="24"/>
                <w:szCs w:val="24"/>
              </w:rPr>
              <w:t>J of Rural Health</w:t>
            </w:r>
            <w:r w:rsidRPr="00D50D62">
              <w:rPr>
                <w:rFonts w:ascii="Times New Roman" w:hAnsi="Times New Roman" w:cs="Times New Roman"/>
                <w:sz w:val="24"/>
                <w:szCs w:val="24"/>
              </w:rPr>
              <w:t>, 28:174-182. doi: 10.1111/j.1748-0361.2011.00385.x</w:t>
            </w:r>
          </w:p>
          <w:p w14:paraId="07DDC8FB" w14:textId="77777777"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7BF22BA7" w14:textId="44367EB0" w:rsidR="00C62F84" w:rsidRPr="00D50D62" w:rsidRDefault="00C62F84" w:rsidP="009E007A">
            <w:p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bCs/>
                <w:sz w:val="24"/>
                <w:szCs w:val="24"/>
              </w:rPr>
              <w:t xml:space="preserve">Zota AR, Phillips, C., &amp; Mitro, S.D. (2016). Recent </w:t>
            </w:r>
            <w:r w:rsidR="009A0A2D" w:rsidRPr="00D50D62">
              <w:rPr>
                <w:rFonts w:ascii="Times New Roman" w:hAnsi="Times New Roman" w:cs="Times New Roman"/>
                <w:bCs/>
                <w:sz w:val="24"/>
                <w:szCs w:val="24"/>
              </w:rPr>
              <w:t>fast-food</w:t>
            </w:r>
            <w:r w:rsidRPr="00D50D62">
              <w:rPr>
                <w:rFonts w:ascii="Times New Roman" w:hAnsi="Times New Roman" w:cs="Times New Roman"/>
                <w:bCs/>
                <w:sz w:val="24"/>
                <w:szCs w:val="24"/>
              </w:rPr>
              <w:t xml:space="preserve"> consumption and Bisphenol A and Phthalates exposures among the U.S. Population in NHANES, 2003–2010.</w:t>
            </w:r>
            <w:r w:rsidRPr="00D50D62">
              <w:rPr>
                <w:rFonts w:ascii="Times New Roman" w:hAnsi="Times New Roman" w:cs="Times New Roman"/>
                <w:sz w:val="24"/>
                <w:szCs w:val="24"/>
              </w:rPr>
              <w:t xml:space="preserve"> </w:t>
            </w:r>
            <w:r w:rsidRPr="00D50D62">
              <w:rPr>
                <w:rFonts w:ascii="Times New Roman" w:hAnsi="Times New Roman" w:cs="Times New Roman"/>
                <w:i/>
                <w:sz w:val="24"/>
                <w:szCs w:val="24"/>
              </w:rPr>
              <w:t>Environmental Health Perspectives</w:t>
            </w:r>
            <w:r w:rsidRPr="00D50D62">
              <w:rPr>
                <w:rFonts w:ascii="Times New Roman" w:hAnsi="Times New Roman" w:cs="Times New Roman"/>
                <w:sz w:val="24"/>
                <w:szCs w:val="24"/>
              </w:rPr>
              <w:t>, DOI: 10.1289/ehp.1510803</w:t>
            </w:r>
          </w:p>
          <w:p w14:paraId="6F6A7182" w14:textId="6191861B" w:rsidR="00C62F84" w:rsidRPr="00D50D62" w:rsidRDefault="00C62F84" w:rsidP="009E007A">
            <w:pPr>
              <w:tabs>
                <w:tab w:val="left" w:pos="0"/>
              </w:tabs>
              <w:overflowPunct w:val="0"/>
              <w:adjustRightInd w:val="0"/>
              <w:rPr>
                <w:rFonts w:ascii="Times New Roman" w:hAnsi="Times New Roman" w:cs="Times New Roman"/>
                <w:sz w:val="24"/>
                <w:szCs w:val="24"/>
              </w:rPr>
            </w:pPr>
          </w:p>
          <w:p w14:paraId="26D299A5" w14:textId="055F379B" w:rsidR="00C62F84" w:rsidRPr="00D50D62" w:rsidRDefault="00C62F84" w:rsidP="009E007A">
            <w:pPr>
              <w:tabs>
                <w:tab w:val="left" w:pos="0"/>
              </w:tabs>
              <w:overflowPunct w:val="0"/>
              <w:adjustRightInd w:val="0"/>
              <w:rPr>
                <w:rFonts w:ascii="Times New Roman" w:hAnsi="Times New Roman" w:cs="Times New Roman"/>
                <w:b/>
                <w:bCs/>
                <w:sz w:val="24"/>
                <w:szCs w:val="24"/>
              </w:rPr>
            </w:pPr>
            <w:r w:rsidRPr="00D50D62">
              <w:rPr>
                <w:rFonts w:ascii="Times New Roman" w:hAnsi="Times New Roman" w:cs="Times New Roman"/>
                <w:b/>
                <w:bCs/>
                <w:sz w:val="24"/>
                <w:szCs w:val="24"/>
              </w:rPr>
              <w:t>Book Chapter:</w:t>
            </w:r>
          </w:p>
          <w:p w14:paraId="30E4E856" w14:textId="77777777" w:rsidR="00C62F84" w:rsidRPr="00D50D62" w:rsidRDefault="00C62F84" w:rsidP="009E007A">
            <w:pPr>
              <w:tabs>
                <w:tab w:val="left" w:pos="0"/>
              </w:tabs>
              <w:overflowPunct w:val="0"/>
              <w:adjustRightInd w:val="0"/>
              <w:rPr>
                <w:rFonts w:ascii="Times New Roman" w:hAnsi="Times New Roman" w:cs="Times New Roman"/>
                <w:sz w:val="24"/>
                <w:szCs w:val="24"/>
              </w:rPr>
            </w:pPr>
          </w:p>
          <w:p w14:paraId="7FDE11D6" w14:textId="77777777" w:rsidR="00C62F84" w:rsidRPr="00D50D62" w:rsidRDefault="00C62F84" w:rsidP="007A26F2">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Del Boccio, P. (2019). The built world. In Pacquiao &amp; Douglas. </w:t>
            </w:r>
            <w:r w:rsidRPr="00D50D62">
              <w:rPr>
                <w:rFonts w:ascii="Times New Roman" w:hAnsi="Times New Roman" w:cs="Times New Roman"/>
                <w:bCs/>
                <w:i/>
                <w:sz w:val="24"/>
                <w:szCs w:val="24"/>
              </w:rPr>
              <w:t>Social pathways to health vulnerability: Implications for health professionals</w:t>
            </w:r>
            <w:r w:rsidRPr="00D50D62">
              <w:rPr>
                <w:rFonts w:ascii="Times New Roman" w:hAnsi="Times New Roman" w:cs="Times New Roman"/>
                <w:bCs/>
                <w:sz w:val="24"/>
                <w:szCs w:val="24"/>
              </w:rPr>
              <w:t>(pp.107-142).  Springer.</w:t>
            </w:r>
          </w:p>
          <w:p w14:paraId="545FF245" w14:textId="58B1F977" w:rsidR="00C62F84" w:rsidRPr="00D50D62" w:rsidRDefault="00C62F84" w:rsidP="009E007A">
            <w:pPr>
              <w:tabs>
                <w:tab w:val="left" w:pos="0"/>
              </w:tabs>
              <w:overflowPunct w:val="0"/>
              <w:adjustRightInd w:val="0"/>
              <w:rPr>
                <w:rFonts w:ascii="Times New Roman" w:hAnsi="Times New Roman" w:cs="Times New Roman"/>
                <w:sz w:val="24"/>
                <w:szCs w:val="24"/>
              </w:rPr>
            </w:pPr>
          </w:p>
          <w:p w14:paraId="3EBC3C59" w14:textId="4CC00A03" w:rsidR="00C62F84" w:rsidRPr="00D50D62" w:rsidRDefault="00C62F84" w:rsidP="009E007A">
            <w:pPr>
              <w:tabs>
                <w:tab w:val="left" w:pos="0"/>
              </w:tabs>
              <w:overflowPunct w:val="0"/>
              <w:adjustRightInd w:val="0"/>
              <w:rPr>
                <w:rFonts w:ascii="Times New Roman" w:hAnsi="Times New Roman" w:cs="Times New Roman"/>
                <w:b/>
                <w:bCs/>
                <w:sz w:val="24"/>
                <w:szCs w:val="24"/>
              </w:rPr>
            </w:pPr>
            <w:r w:rsidRPr="00D50D62">
              <w:rPr>
                <w:rFonts w:ascii="Times New Roman" w:hAnsi="Times New Roman" w:cs="Times New Roman"/>
                <w:b/>
                <w:bCs/>
                <w:sz w:val="24"/>
                <w:szCs w:val="24"/>
              </w:rPr>
              <w:t>Websites:</w:t>
            </w:r>
          </w:p>
          <w:p w14:paraId="7E4CFEF6" w14:textId="6EC4F3FD" w:rsidR="00C62F84" w:rsidRPr="00D50D62" w:rsidRDefault="0002653B" w:rsidP="009E007A">
            <w:pPr>
              <w:tabs>
                <w:tab w:val="left" w:pos="0"/>
              </w:tabs>
              <w:overflowPunct w:val="0"/>
              <w:adjustRightInd w:val="0"/>
              <w:rPr>
                <w:rFonts w:ascii="Times New Roman" w:hAnsi="Times New Roman" w:cs="Times New Roman"/>
                <w:b/>
                <w:bCs/>
                <w:sz w:val="24"/>
                <w:szCs w:val="24"/>
              </w:rPr>
            </w:pPr>
            <w:hyperlink r:id="rId41" w:history="1">
              <w:r w:rsidR="00C62F84" w:rsidRPr="00D50D62">
                <w:rPr>
                  <w:rStyle w:val="Hyperlink"/>
                  <w:rFonts w:ascii="Times New Roman" w:hAnsi="Times New Roman" w:cs="Times New Roman"/>
                  <w:b/>
                  <w:bCs/>
                  <w:sz w:val="24"/>
                  <w:szCs w:val="24"/>
                </w:rPr>
                <w:t>www.ahrq.gov</w:t>
              </w:r>
            </w:hyperlink>
          </w:p>
          <w:p w14:paraId="7DD68C49" w14:textId="07F7A7FF" w:rsidR="00C62F84" w:rsidRPr="00D50D62" w:rsidRDefault="0002653B" w:rsidP="009E007A">
            <w:pPr>
              <w:tabs>
                <w:tab w:val="left" w:pos="0"/>
              </w:tabs>
              <w:overflowPunct w:val="0"/>
              <w:adjustRightInd w:val="0"/>
              <w:rPr>
                <w:rFonts w:ascii="Times New Roman" w:hAnsi="Times New Roman" w:cs="Times New Roman"/>
                <w:b/>
                <w:bCs/>
                <w:sz w:val="24"/>
                <w:szCs w:val="24"/>
              </w:rPr>
            </w:pPr>
            <w:hyperlink r:id="rId42" w:history="1">
              <w:r w:rsidR="00C62F84" w:rsidRPr="00D50D62">
                <w:rPr>
                  <w:rStyle w:val="Hyperlink"/>
                  <w:rFonts w:ascii="Times New Roman" w:hAnsi="Times New Roman" w:cs="Times New Roman"/>
                  <w:b/>
                  <w:bCs/>
                  <w:sz w:val="24"/>
                  <w:szCs w:val="24"/>
                </w:rPr>
                <w:t>www.epa.gov</w:t>
              </w:r>
            </w:hyperlink>
          </w:p>
          <w:p w14:paraId="02509763" w14:textId="06189BB4" w:rsidR="00C62F84" w:rsidRPr="00D50D62" w:rsidRDefault="0002653B" w:rsidP="009E007A">
            <w:pPr>
              <w:tabs>
                <w:tab w:val="left" w:pos="0"/>
              </w:tabs>
              <w:overflowPunct w:val="0"/>
              <w:adjustRightInd w:val="0"/>
              <w:rPr>
                <w:rFonts w:ascii="Times New Roman" w:hAnsi="Times New Roman" w:cs="Times New Roman"/>
                <w:b/>
                <w:bCs/>
                <w:sz w:val="24"/>
                <w:szCs w:val="24"/>
              </w:rPr>
            </w:pPr>
            <w:hyperlink r:id="rId43" w:history="1">
              <w:r w:rsidR="00C62F84" w:rsidRPr="00D50D62">
                <w:rPr>
                  <w:rStyle w:val="Hyperlink"/>
                  <w:rFonts w:ascii="Times New Roman" w:hAnsi="Times New Roman" w:cs="Times New Roman"/>
                  <w:b/>
                  <w:bCs/>
                  <w:sz w:val="24"/>
                  <w:szCs w:val="24"/>
                </w:rPr>
                <w:t>www.fda.gov</w:t>
              </w:r>
            </w:hyperlink>
          </w:p>
          <w:p w14:paraId="7919FC17" w14:textId="5812C64A" w:rsidR="00C62F84" w:rsidRPr="00D50D62" w:rsidRDefault="00C62F84" w:rsidP="009E007A">
            <w:pPr>
              <w:tabs>
                <w:tab w:val="left" w:pos="0"/>
              </w:tabs>
              <w:overflowPunct w:val="0"/>
              <w:adjustRightInd w:val="0"/>
              <w:rPr>
                <w:rFonts w:ascii="Times New Roman" w:hAnsi="Times New Roman" w:cs="Times New Roman"/>
                <w:b/>
                <w:bCs/>
                <w:sz w:val="24"/>
                <w:szCs w:val="24"/>
              </w:rPr>
            </w:pPr>
            <w:r w:rsidRPr="00D50D62">
              <w:rPr>
                <w:rFonts w:ascii="Times New Roman" w:hAnsi="Times New Roman" w:cs="Times New Roman"/>
                <w:b/>
                <w:bCs/>
                <w:sz w:val="24"/>
                <w:szCs w:val="24"/>
              </w:rPr>
              <w:t>www.fema.gov</w:t>
            </w:r>
          </w:p>
          <w:p w14:paraId="5F8284BE" w14:textId="3DD76B55" w:rsidR="00C62F84" w:rsidRPr="00D50D62" w:rsidRDefault="00C62F84" w:rsidP="009E007A">
            <w:pPr>
              <w:tabs>
                <w:tab w:val="left" w:pos="0"/>
              </w:tabs>
              <w:overflowPunct w:val="0"/>
              <w:adjustRightInd w:val="0"/>
              <w:rPr>
                <w:rFonts w:ascii="Times New Roman" w:hAnsi="Times New Roman" w:cs="Times New Roman"/>
                <w:b/>
                <w:bCs/>
                <w:sz w:val="24"/>
                <w:szCs w:val="24"/>
              </w:rPr>
            </w:pPr>
            <w:r w:rsidRPr="00D50D62">
              <w:rPr>
                <w:rFonts w:ascii="Times New Roman" w:hAnsi="Times New Roman" w:cs="Times New Roman"/>
                <w:b/>
                <w:bCs/>
                <w:sz w:val="24"/>
                <w:szCs w:val="24"/>
              </w:rPr>
              <w:t>www.hrsa.gov</w:t>
            </w:r>
          </w:p>
          <w:p w14:paraId="3150DC1A" w14:textId="77777777" w:rsidR="00C62F84" w:rsidRPr="00D50D62" w:rsidRDefault="0002653B" w:rsidP="00B639A9">
            <w:pPr>
              <w:tabs>
                <w:tab w:val="left" w:pos="0"/>
              </w:tabs>
              <w:overflowPunct w:val="0"/>
              <w:adjustRightInd w:val="0"/>
              <w:rPr>
                <w:rFonts w:ascii="Times New Roman" w:hAnsi="Times New Roman" w:cs="Times New Roman"/>
                <w:b/>
                <w:bCs/>
                <w:sz w:val="24"/>
                <w:szCs w:val="24"/>
              </w:rPr>
            </w:pPr>
            <w:hyperlink r:id="rId44" w:history="1">
              <w:r w:rsidR="00C62F84" w:rsidRPr="00D50D62">
                <w:rPr>
                  <w:rStyle w:val="Hyperlink"/>
                  <w:rFonts w:ascii="Times New Roman" w:hAnsi="Times New Roman" w:cs="Times New Roman"/>
                  <w:b/>
                  <w:bCs/>
                  <w:sz w:val="24"/>
                  <w:szCs w:val="24"/>
                </w:rPr>
                <w:t>www.usda.gov</w:t>
              </w:r>
            </w:hyperlink>
          </w:p>
          <w:p w14:paraId="51EEE618" w14:textId="77777777" w:rsidR="00C62F84" w:rsidRPr="00D50D62" w:rsidRDefault="00C62F84" w:rsidP="00913C54">
            <w:pPr>
              <w:autoSpaceDE w:val="0"/>
              <w:autoSpaceDN w:val="0"/>
              <w:adjustRightInd w:val="0"/>
              <w:rPr>
                <w:rFonts w:ascii="Times New Roman" w:hAnsi="Times New Roman" w:cs="Times New Roman"/>
                <w:color w:val="000000"/>
                <w:sz w:val="24"/>
                <w:szCs w:val="24"/>
              </w:rPr>
            </w:pPr>
          </w:p>
        </w:tc>
      </w:tr>
      <w:tr w:rsidR="00C62F84" w:rsidRPr="00D50D62" w14:paraId="22638D22" w14:textId="77777777" w:rsidTr="00C62F84">
        <w:tc>
          <w:tcPr>
            <w:tcW w:w="2880" w:type="dxa"/>
          </w:tcPr>
          <w:p w14:paraId="3C16DBCC" w14:textId="66CF08F8" w:rsidR="00C62F84" w:rsidRPr="00D50D62" w:rsidRDefault="00C62F84" w:rsidP="006F3935">
            <w:pPr>
              <w:pStyle w:val="ListParagraph"/>
              <w:numPr>
                <w:ilvl w:val="0"/>
                <w:numId w:val="14"/>
              </w:numPr>
              <w:rPr>
                <w:rFonts w:ascii="Times New Roman" w:hAnsi="Times New Roman" w:cs="Times New Roman"/>
                <w:sz w:val="24"/>
                <w:szCs w:val="24"/>
              </w:rPr>
            </w:pPr>
            <w:r w:rsidRPr="00D50D62">
              <w:rPr>
                <w:rFonts w:ascii="Times New Roman" w:hAnsi="Times New Roman" w:cs="Times New Roman"/>
                <w:sz w:val="24"/>
                <w:szCs w:val="24"/>
              </w:rPr>
              <w:lastRenderedPageBreak/>
              <w:t>Describe population health promotion approaches to mitigate effects of SDH of poor health</w:t>
            </w:r>
          </w:p>
          <w:p w14:paraId="5C88C452" w14:textId="77777777" w:rsidR="00C62F84" w:rsidRPr="00D50D62" w:rsidRDefault="00C62F84" w:rsidP="00913C54">
            <w:pPr>
              <w:rPr>
                <w:rFonts w:ascii="Times New Roman" w:hAnsi="Times New Roman" w:cs="Times New Roman"/>
                <w:sz w:val="24"/>
                <w:szCs w:val="24"/>
              </w:rPr>
            </w:pPr>
          </w:p>
          <w:p w14:paraId="72A28F5B" w14:textId="7D793D22" w:rsidR="00C62F84" w:rsidRPr="00D50D62" w:rsidRDefault="00C62F84" w:rsidP="00913C54">
            <w:pPr>
              <w:rPr>
                <w:rFonts w:ascii="Times New Roman" w:hAnsi="Times New Roman" w:cs="Times New Roman"/>
                <w:sz w:val="24"/>
                <w:szCs w:val="24"/>
              </w:rPr>
            </w:pPr>
          </w:p>
        </w:tc>
        <w:tc>
          <w:tcPr>
            <w:tcW w:w="3600" w:type="dxa"/>
          </w:tcPr>
          <w:p w14:paraId="07D7B48B" w14:textId="77777777" w:rsidR="00C62F84" w:rsidRPr="00D50D62" w:rsidRDefault="00C62F84" w:rsidP="00913C54">
            <w:pPr>
              <w:tabs>
                <w:tab w:val="left" w:pos="0"/>
              </w:tabs>
              <w:overflowPunct w:val="0"/>
              <w:adjustRightInd w:val="0"/>
              <w:rPr>
                <w:rFonts w:ascii="Times New Roman" w:hAnsi="Times New Roman" w:cs="Times New Roman"/>
                <w:bCs/>
                <w:sz w:val="24"/>
                <w:szCs w:val="24"/>
                <w:u w:val="single"/>
              </w:rPr>
            </w:pPr>
            <w:r w:rsidRPr="00D50D62">
              <w:rPr>
                <w:rFonts w:ascii="Times New Roman" w:hAnsi="Times New Roman" w:cs="Times New Roman"/>
                <w:bCs/>
                <w:sz w:val="24"/>
                <w:szCs w:val="24"/>
                <w:u w:val="single"/>
              </w:rPr>
              <w:t>Population health promotion</w:t>
            </w:r>
          </w:p>
          <w:p w14:paraId="25CCD412" w14:textId="77777777" w:rsidR="00C62F84" w:rsidRPr="00D50D62" w:rsidRDefault="00C62F84" w:rsidP="00913C54">
            <w:pPr>
              <w:tabs>
                <w:tab w:val="left" w:pos="0"/>
              </w:tabs>
              <w:overflowPunct w:val="0"/>
              <w:adjustRightInd w:val="0"/>
              <w:rPr>
                <w:rFonts w:ascii="Times New Roman" w:hAnsi="Times New Roman" w:cs="Times New Roman"/>
                <w:bCs/>
                <w:sz w:val="24"/>
                <w:szCs w:val="24"/>
                <w:u w:val="single"/>
              </w:rPr>
            </w:pPr>
          </w:p>
          <w:p w14:paraId="2BD52839" w14:textId="52DE752A" w:rsidR="00C62F84" w:rsidRPr="00D50D62" w:rsidRDefault="00C62F84" w:rsidP="008C0D34">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Building healthy communities</w:t>
            </w:r>
          </w:p>
          <w:p w14:paraId="59767F3C" w14:textId="4C8BF0C6" w:rsidR="00C62F84" w:rsidRPr="00D50D62" w:rsidRDefault="00C62F84" w:rsidP="006F3935">
            <w:pPr>
              <w:pStyle w:val="ListParagraph"/>
              <w:numPr>
                <w:ilvl w:val="0"/>
                <w:numId w:val="10"/>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Community health assessment</w:t>
            </w:r>
          </w:p>
          <w:p w14:paraId="2FA0C73A" w14:textId="3167C37C" w:rsidR="00C62F84" w:rsidRPr="00D50D62" w:rsidRDefault="00C62F84" w:rsidP="006F3935">
            <w:pPr>
              <w:pStyle w:val="ListParagraph"/>
              <w:numPr>
                <w:ilvl w:val="0"/>
                <w:numId w:val="10"/>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Health in all policies</w:t>
            </w:r>
          </w:p>
          <w:p w14:paraId="6F0C9B2A" w14:textId="7F1E03C4" w:rsidR="00C62F84" w:rsidRPr="00D50D62" w:rsidRDefault="00C62F84" w:rsidP="008C0D34">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WHO strategies</w:t>
            </w:r>
          </w:p>
          <w:p w14:paraId="0E9045D5" w14:textId="77777777" w:rsidR="00C62F84" w:rsidRPr="00D50D62" w:rsidRDefault="00C62F84" w:rsidP="006F3935">
            <w:pPr>
              <w:pStyle w:val="ListParagraph"/>
              <w:numPr>
                <w:ilvl w:val="0"/>
                <w:numId w:val="10"/>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Advocacy</w:t>
            </w:r>
          </w:p>
          <w:p w14:paraId="2A5F11B0" w14:textId="77777777" w:rsidR="00C62F84" w:rsidRPr="00D50D62" w:rsidRDefault="00C62F84" w:rsidP="006F3935">
            <w:pPr>
              <w:pStyle w:val="ListParagraph"/>
              <w:numPr>
                <w:ilvl w:val="0"/>
                <w:numId w:val="10"/>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Empowerment</w:t>
            </w:r>
          </w:p>
          <w:p w14:paraId="64D6DAF0" w14:textId="1C364776" w:rsidR="00C62F84" w:rsidRPr="00D50D62" w:rsidRDefault="00C62F84" w:rsidP="006F3935">
            <w:pPr>
              <w:pStyle w:val="ListParagraph"/>
              <w:numPr>
                <w:ilvl w:val="0"/>
                <w:numId w:val="10"/>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Mediation</w:t>
            </w:r>
          </w:p>
          <w:p w14:paraId="3AC97152" w14:textId="5B61974A" w:rsidR="00C62F84" w:rsidRPr="00D50D62" w:rsidRDefault="00C62F84" w:rsidP="00913C54">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Building social capital</w:t>
            </w:r>
          </w:p>
          <w:p w14:paraId="49F5D6A9" w14:textId="180970BA" w:rsidR="00C62F84" w:rsidRPr="00D50D62" w:rsidRDefault="00C62F84" w:rsidP="006F3935">
            <w:pPr>
              <w:pStyle w:val="ListParagraph"/>
              <w:numPr>
                <w:ilvl w:val="0"/>
                <w:numId w:val="11"/>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Bonding</w:t>
            </w:r>
          </w:p>
          <w:p w14:paraId="5D5A4A4E" w14:textId="3D3658AA" w:rsidR="00C62F84" w:rsidRPr="00D50D62" w:rsidRDefault="00C62F84" w:rsidP="006F3935">
            <w:pPr>
              <w:pStyle w:val="ListParagraph"/>
              <w:numPr>
                <w:ilvl w:val="0"/>
                <w:numId w:val="11"/>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lastRenderedPageBreak/>
              <w:t>Bridging</w:t>
            </w:r>
          </w:p>
          <w:p w14:paraId="7FE2C5DA" w14:textId="72E24AEC" w:rsidR="00C62F84" w:rsidRPr="00D50D62" w:rsidRDefault="00C62F84" w:rsidP="006F3935">
            <w:pPr>
              <w:pStyle w:val="ListParagraph"/>
              <w:numPr>
                <w:ilvl w:val="0"/>
                <w:numId w:val="11"/>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Linking </w:t>
            </w:r>
          </w:p>
          <w:p w14:paraId="6E612496" w14:textId="245F18DC" w:rsidR="00C62F84" w:rsidRPr="00D50D62" w:rsidRDefault="00C62F84" w:rsidP="006F3935">
            <w:pPr>
              <w:pStyle w:val="ListParagraph"/>
              <w:numPr>
                <w:ilvl w:val="0"/>
                <w:numId w:val="11"/>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Cultural competence</w:t>
            </w:r>
          </w:p>
          <w:p w14:paraId="58DB6FE9" w14:textId="77777777" w:rsidR="00C62F84" w:rsidRPr="00D50D62" w:rsidRDefault="00C62F84" w:rsidP="00913C54">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Social network</w:t>
            </w:r>
          </w:p>
          <w:p w14:paraId="75629C8C" w14:textId="4C7E9D96" w:rsidR="00C62F84" w:rsidRPr="00D50D62" w:rsidRDefault="00C62F84" w:rsidP="006F3935">
            <w:pPr>
              <w:pStyle w:val="ListParagraph"/>
              <w:numPr>
                <w:ilvl w:val="0"/>
                <w:numId w:val="12"/>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Strong and weak ties</w:t>
            </w:r>
          </w:p>
          <w:p w14:paraId="3070698C" w14:textId="34023F08" w:rsidR="00C62F84" w:rsidRPr="00D50D62" w:rsidRDefault="00C62F84" w:rsidP="006F3935">
            <w:pPr>
              <w:pStyle w:val="ListParagraph"/>
              <w:numPr>
                <w:ilvl w:val="0"/>
                <w:numId w:val="12"/>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Social cohesion</w:t>
            </w:r>
          </w:p>
          <w:p w14:paraId="5538EA0D" w14:textId="54D6022A" w:rsidR="00C62F84" w:rsidRPr="00D50D62" w:rsidRDefault="00C62F84" w:rsidP="006F3935">
            <w:pPr>
              <w:pStyle w:val="ListParagraph"/>
              <w:numPr>
                <w:ilvl w:val="0"/>
                <w:numId w:val="12"/>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Political activism</w:t>
            </w:r>
          </w:p>
          <w:p w14:paraId="1A75DF1A" w14:textId="77777777" w:rsidR="00C62F84" w:rsidRPr="00D50D62" w:rsidRDefault="00C62F84" w:rsidP="006F3935">
            <w:pPr>
              <w:pStyle w:val="ListParagraph"/>
              <w:numPr>
                <w:ilvl w:val="0"/>
                <w:numId w:val="12"/>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Partnerships</w:t>
            </w:r>
          </w:p>
          <w:p w14:paraId="4383D04A" w14:textId="77777777" w:rsidR="00C62F84" w:rsidRPr="00D50D62" w:rsidRDefault="00C62F84" w:rsidP="006F3935">
            <w:pPr>
              <w:pStyle w:val="ListParagraph"/>
              <w:numPr>
                <w:ilvl w:val="0"/>
                <w:numId w:val="12"/>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Collaboration</w:t>
            </w:r>
          </w:p>
          <w:p w14:paraId="78AD0FF1" w14:textId="77777777" w:rsidR="00C62F84" w:rsidRPr="00D50D62" w:rsidRDefault="00C62F84" w:rsidP="008C0D34">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Social epidemiology</w:t>
            </w:r>
          </w:p>
          <w:p w14:paraId="5EEC03B8" w14:textId="77777777" w:rsidR="00C62F84" w:rsidRPr="00D50D62" w:rsidRDefault="00C62F84" w:rsidP="006F3935">
            <w:pPr>
              <w:pStyle w:val="ListParagraph"/>
              <w:numPr>
                <w:ilvl w:val="0"/>
                <w:numId w:val="13"/>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Use of large data sets</w:t>
            </w:r>
          </w:p>
          <w:p w14:paraId="10305D68" w14:textId="77777777" w:rsidR="00C62F84" w:rsidRPr="00D50D62" w:rsidRDefault="00C62F84" w:rsidP="006F3935">
            <w:pPr>
              <w:pStyle w:val="ListParagraph"/>
              <w:numPr>
                <w:ilvl w:val="0"/>
                <w:numId w:val="13"/>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Environmental surveillance</w:t>
            </w:r>
          </w:p>
          <w:p w14:paraId="61627EBB" w14:textId="556E8F76" w:rsidR="00C62F84" w:rsidRPr="00D50D62" w:rsidRDefault="00C62F84" w:rsidP="006F3935">
            <w:pPr>
              <w:pStyle w:val="ListParagraph"/>
              <w:numPr>
                <w:ilvl w:val="0"/>
                <w:numId w:val="13"/>
              </w:num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CBPR</w:t>
            </w:r>
          </w:p>
        </w:tc>
        <w:tc>
          <w:tcPr>
            <w:tcW w:w="7290" w:type="dxa"/>
          </w:tcPr>
          <w:p w14:paraId="33F70203" w14:textId="77777777" w:rsidR="00C62F84" w:rsidRPr="00D50D62" w:rsidRDefault="00C62F84" w:rsidP="009E007A">
            <w:pPr>
              <w:tabs>
                <w:tab w:val="left" w:pos="0"/>
              </w:tabs>
              <w:overflowPunct w:val="0"/>
              <w:adjustRightInd w:val="0"/>
              <w:rPr>
                <w:rFonts w:ascii="Times New Roman" w:hAnsi="Times New Roman" w:cs="Times New Roman"/>
                <w:b/>
                <w:sz w:val="24"/>
                <w:szCs w:val="24"/>
              </w:rPr>
            </w:pPr>
            <w:r w:rsidRPr="00D50D62">
              <w:rPr>
                <w:rFonts w:ascii="Times New Roman" w:hAnsi="Times New Roman" w:cs="Times New Roman"/>
                <w:b/>
                <w:sz w:val="24"/>
                <w:szCs w:val="24"/>
              </w:rPr>
              <w:lastRenderedPageBreak/>
              <w:t>Articles:</w:t>
            </w:r>
          </w:p>
          <w:p w14:paraId="0D1CC824" w14:textId="1D233C5D" w:rsidR="00C62F84" w:rsidRPr="00D50D62" w:rsidRDefault="00C62F84" w:rsidP="009E007A">
            <w:pPr>
              <w:tabs>
                <w:tab w:val="left" w:pos="0"/>
              </w:tabs>
              <w:overflowPunct w:val="0"/>
              <w:adjustRightInd w:val="0"/>
              <w:rPr>
                <w:rFonts w:ascii="Times New Roman" w:hAnsi="Times New Roman" w:cs="Times New Roman"/>
                <w:b/>
                <w:sz w:val="24"/>
                <w:szCs w:val="24"/>
              </w:rPr>
            </w:pPr>
          </w:p>
          <w:p w14:paraId="6BCF7B06" w14:textId="73B71B0D"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Balsuriya, L., Berkowitz, S.A. &amp; Seligman, H.K. (2021). Federal nutrition programs after the pandemic: Leraning from P-EBT and SNAP to create the next generation of food safety net programs. </w:t>
            </w:r>
            <w:r w:rsidRPr="00D50D62">
              <w:rPr>
                <w:rFonts w:ascii="Times New Roman" w:hAnsi="Times New Roman" w:cs="Times New Roman"/>
                <w:bCs/>
                <w:i/>
                <w:iCs/>
                <w:sz w:val="24"/>
                <w:szCs w:val="24"/>
              </w:rPr>
              <w:t>INQUIRY</w:t>
            </w:r>
            <w:r w:rsidRPr="00D50D62">
              <w:rPr>
                <w:rFonts w:ascii="Times New Roman" w:hAnsi="Times New Roman" w:cs="Times New Roman"/>
                <w:bCs/>
                <w:sz w:val="24"/>
                <w:szCs w:val="24"/>
              </w:rPr>
              <w:t>, 58:1-3. DOI: 10.1177/00469580211005190.</w:t>
            </w:r>
          </w:p>
          <w:p w14:paraId="5295C9DE" w14:textId="77777777"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3D8E841A" w14:textId="779F94CD"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Browne, J., Mccurley, J.L., Fung, V., Levy, D.E., Clark, C.R., &amp; Thorndike, A.N. (2021). Addressing SDH identified by systematic screening in Medicaid Accountable Care Organization: A qualitative study. </w:t>
            </w:r>
            <w:r w:rsidRPr="00D50D62">
              <w:rPr>
                <w:rFonts w:ascii="Times New Roman" w:hAnsi="Times New Roman" w:cs="Times New Roman"/>
                <w:bCs/>
                <w:i/>
                <w:iCs/>
                <w:sz w:val="24"/>
                <w:szCs w:val="24"/>
              </w:rPr>
              <w:t>J Prim Care &amp; Com Health,</w:t>
            </w:r>
            <w:r w:rsidRPr="00D50D62">
              <w:rPr>
                <w:rFonts w:ascii="Times New Roman" w:hAnsi="Times New Roman" w:cs="Times New Roman"/>
                <w:bCs/>
                <w:sz w:val="24"/>
                <w:szCs w:val="24"/>
              </w:rPr>
              <w:t xml:space="preserve"> 12:1-8. Doi: 10:1177/2150132721993621.</w:t>
            </w:r>
          </w:p>
          <w:p w14:paraId="401C7F99" w14:textId="2057F3DD"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6933329C" w14:textId="11D8EA12"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Builes-Velez, A.E., Suarez Velasquez, L,.M., Correa Velasquez, L,, &amp; Gutierrez Aristizabal, D.C. (2021). Analysis of urban transformation </w:t>
            </w:r>
            <w:r w:rsidR="009A0A2D" w:rsidRPr="00D50D62">
              <w:rPr>
                <w:rFonts w:ascii="Times New Roman" w:hAnsi="Times New Roman" w:cs="Times New Roman"/>
                <w:bCs/>
                <w:sz w:val="24"/>
                <w:szCs w:val="24"/>
              </w:rPr>
              <w:t>using</w:t>
            </w:r>
            <w:r w:rsidRPr="00D50D62">
              <w:rPr>
                <w:rFonts w:ascii="Times New Roman" w:hAnsi="Times New Roman" w:cs="Times New Roman"/>
                <w:bCs/>
                <w:sz w:val="24"/>
                <w:szCs w:val="24"/>
              </w:rPr>
              <w:t xml:space="preserve"> expanded research tools. </w:t>
            </w:r>
            <w:r w:rsidRPr="00D50D62">
              <w:rPr>
                <w:rFonts w:ascii="Times New Roman" w:hAnsi="Times New Roman" w:cs="Times New Roman"/>
                <w:bCs/>
                <w:i/>
                <w:iCs/>
                <w:sz w:val="24"/>
                <w:szCs w:val="24"/>
              </w:rPr>
              <w:t>Sage Open</w:t>
            </w:r>
            <w:r w:rsidRPr="00D50D62">
              <w:rPr>
                <w:rFonts w:ascii="Times New Roman" w:hAnsi="Times New Roman" w:cs="Times New Roman"/>
                <w:bCs/>
                <w:sz w:val="24"/>
                <w:szCs w:val="24"/>
              </w:rPr>
              <w:t>, 1-11. Doi: 10.1177/21582440211038307.</w:t>
            </w:r>
          </w:p>
          <w:p w14:paraId="729DFEEE" w14:textId="6E4235CD"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572A17F5" w14:textId="79281E71"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Engel, J., Prentice, D., &amp; Hicks, R. (2019). Where does the patient fit? An analysis of word use within the context of interprofessional collaborative care. </w:t>
            </w:r>
            <w:r w:rsidRPr="00D50D62">
              <w:rPr>
                <w:rFonts w:ascii="Times New Roman" w:hAnsi="Times New Roman" w:cs="Times New Roman"/>
                <w:bCs/>
                <w:i/>
                <w:iCs/>
                <w:sz w:val="24"/>
                <w:szCs w:val="24"/>
              </w:rPr>
              <w:t>Global Qualitative Nursing Research,</w:t>
            </w:r>
            <w:r w:rsidRPr="00D50D62">
              <w:rPr>
                <w:rFonts w:ascii="Times New Roman" w:hAnsi="Times New Roman" w:cs="Times New Roman"/>
                <w:bCs/>
                <w:sz w:val="24"/>
                <w:szCs w:val="24"/>
              </w:rPr>
              <w:t xml:space="preserve"> 6:1-7. Doi”10.1177/2333393619889353.</w:t>
            </w:r>
          </w:p>
          <w:p w14:paraId="1324C30C" w14:textId="045B6FB7"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42D9767A" w14:textId="7361FA87"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Ericsson, M. (201). Social capital and health-implications for health promotion. </w:t>
            </w:r>
            <w:r w:rsidRPr="00D50D62">
              <w:rPr>
                <w:rFonts w:ascii="Times New Roman" w:hAnsi="Times New Roman" w:cs="Times New Roman"/>
                <w:bCs/>
                <w:i/>
                <w:iCs/>
                <w:sz w:val="24"/>
                <w:szCs w:val="24"/>
              </w:rPr>
              <w:t>Global Health Action,</w:t>
            </w:r>
            <w:r w:rsidRPr="00D50D62">
              <w:rPr>
                <w:rFonts w:ascii="Times New Roman" w:hAnsi="Times New Roman" w:cs="Times New Roman"/>
                <w:bCs/>
                <w:sz w:val="24"/>
                <w:szCs w:val="24"/>
              </w:rPr>
              <w:t xml:space="preserve"> 4:5611.doi:103402/gha.v410.5611.</w:t>
            </w:r>
          </w:p>
          <w:p w14:paraId="4F16A4BF" w14:textId="32BB13BF"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6E14820D" w14:textId="67122A25"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Felter, E.M., &amp; Baumann, S.E. (2019). Development of a community-engaged classroom for teaching health communications: Lessons learned from 9 semesters of implementation. </w:t>
            </w:r>
            <w:r w:rsidRPr="00D50D62">
              <w:rPr>
                <w:rFonts w:ascii="Times New Roman" w:hAnsi="Times New Roman" w:cs="Times New Roman"/>
                <w:bCs/>
                <w:i/>
                <w:iCs/>
                <w:sz w:val="24"/>
                <w:szCs w:val="24"/>
              </w:rPr>
              <w:t>Pedagogy in Health Prom</w:t>
            </w:r>
            <w:r w:rsidRPr="00D50D62">
              <w:rPr>
                <w:rFonts w:ascii="Times New Roman" w:hAnsi="Times New Roman" w:cs="Times New Roman"/>
                <w:bCs/>
                <w:sz w:val="24"/>
                <w:szCs w:val="24"/>
              </w:rPr>
              <w:t>, 5(4):246-253. Doi: 10.1177/2373379918818824353.</w:t>
            </w:r>
          </w:p>
          <w:p w14:paraId="2E861A9B" w14:textId="77777777"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3BF7F305" w14:textId="7B51BE1F"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Fitzpatrick, L.I., Maciver, D. &amp; Forsyth, K. (2021). Incite to practice: Development of a realist-informed program theory to support implementation of intersectoral partnerships. </w:t>
            </w:r>
            <w:r w:rsidRPr="00D50D62">
              <w:rPr>
                <w:rFonts w:ascii="Times New Roman" w:hAnsi="Times New Roman" w:cs="Times New Roman"/>
                <w:bCs/>
                <w:i/>
                <w:iCs/>
                <w:sz w:val="24"/>
                <w:szCs w:val="24"/>
              </w:rPr>
              <w:t>Sage Open</w:t>
            </w:r>
            <w:r w:rsidRPr="00D50D62">
              <w:rPr>
                <w:rFonts w:ascii="Times New Roman" w:hAnsi="Times New Roman" w:cs="Times New Roman"/>
                <w:bCs/>
                <w:sz w:val="24"/>
                <w:szCs w:val="24"/>
              </w:rPr>
              <w:t>, 1-18. Doi:10.1177/21582440211038316.</w:t>
            </w:r>
          </w:p>
          <w:p w14:paraId="09F7B5BC" w14:textId="7F03942E"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4758B354" w14:textId="245C34CB" w:rsidR="00C62F84" w:rsidRPr="00D50D62" w:rsidRDefault="00C62F84" w:rsidP="009E007A">
            <w:p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bCs/>
                <w:sz w:val="24"/>
                <w:szCs w:val="24"/>
              </w:rPr>
              <w:t xml:space="preserve">Frieden, T.R. (2010). A framework for public health action: The health impact pyramid. </w:t>
            </w:r>
            <w:r w:rsidRPr="00D50D62">
              <w:rPr>
                <w:rFonts w:ascii="Times New Roman" w:hAnsi="Times New Roman" w:cs="Times New Roman"/>
                <w:bCs/>
                <w:i/>
                <w:iCs/>
                <w:sz w:val="24"/>
                <w:szCs w:val="24"/>
              </w:rPr>
              <w:t>AJPH,</w:t>
            </w:r>
            <w:r w:rsidRPr="00D50D62">
              <w:rPr>
                <w:rFonts w:ascii="Times New Roman" w:hAnsi="Times New Roman" w:cs="Times New Roman"/>
                <w:bCs/>
                <w:sz w:val="24"/>
                <w:szCs w:val="24"/>
              </w:rPr>
              <w:t xml:space="preserve"> </w:t>
            </w:r>
            <w:r w:rsidRPr="00D50D62">
              <w:rPr>
                <w:rFonts w:ascii="Times New Roman" w:hAnsi="Times New Roman" w:cs="Times New Roman"/>
                <w:sz w:val="24"/>
                <w:szCs w:val="24"/>
              </w:rPr>
              <w:t>100:590–595. doi:10. 2105/AJPH.2009.185652)</w:t>
            </w:r>
          </w:p>
          <w:p w14:paraId="00621582" w14:textId="4DDFD3D3" w:rsidR="00C62F84" w:rsidRPr="00D50D62" w:rsidRDefault="00C62F84" w:rsidP="009E007A">
            <w:pPr>
              <w:tabs>
                <w:tab w:val="left" w:pos="0"/>
              </w:tabs>
              <w:overflowPunct w:val="0"/>
              <w:adjustRightInd w:val="0"/>
              <w:rPr>
                <w:rFonts w:ascii="Times New Roman" w:hAnsi="Times New Roman" w:cs="Times New Roman"/>
                <w:sz w:val="24"/>
                <w:szCs w:val="24"/>
              </w:rPr>
            </w:pPr>
          </w:p>
          <w:p w14:paraId="1ECE16F4" w14:textId="110E2093"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sz w:val="24"/>
                <w:szCs w:val="24"/>
              </w:rPr>
              <w:t xml:space="preserve">Frohlich, K.L., &amp; Potvin, L. (2008). The inequality paradox: The population approach and vulnerable populations. </w:t>
            </w:r>
            <w:r w:rsidRPr="00D50D62">
              <w:rPr>
                <w:rFonts w:ascii="Times New Roman" w:hAnsi="Times New Roman" w:cs="Times New Roman"/>
                <w:i/>
                <w:iCs/>
                <w:sz w:val="24"/>
                <w:szCs w:val="24"/>
              </w:rPr>
              <w:t>AJPH</w:t>
            </w:r>
            <w:r w:rsidRPr="00D50D62">
              <w:rPr>
                <w:rFonts w:ascii="Times New Roman" w:hAnsi="Times New Roman" w:cs="Times New Roman"/>
                <w:sz w:val="24"/>
                <w:szCs w:val="24"/>
              </w:rPr>
              <w:t>, 98(2) :216–221. doi:10.2105/ AJPH.2007.114777)</w:t>
            </w:r>
          </w:p>
          <w:p w14:paraId="60F7C9A9" w14:textId="1D004112"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2DCD1FDD" w14:textId="68236C6D"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lastRenderedPageBreak/>
              <w:t>Gofin, J,.Gofin, R., &amp; Stimpson, J.P.(2015). Community-oriented primary care and ACA: An opportunity to meet the demands of an evolving healthcare system. (2015)</w:t>
            </w:r>
            <w:r w:rsidRPr="00D50D62">
              <w:rPr>
                <w:rFonts w:ascii="Times New Roman" w:hAnsi="Times New Roman" w:cs="Times New Roman"/>
                <w:bCs/>
                <w:i/>
                <w:iCs/>
                <w:sz w:val="24"/>
                <w:szCs w:val="24"/>
              </w:rPr>
              <w:t>. J Prim Care &amp; Com</w:t>
            </w:r>
            <w:r w:rsidRPr="00D50D62">
              <w:rPr>
                <w:rFonts w:ascii="Times New Roman" w:hAnsi="Times New Roman" w:cs="Times New Roman"/>
                <w:bCs/>
                <w:sz w:val="24"/>
                <w:szCs w:val="24"/>
              </w:rPr>
              <w:t xml:space="preserve"> Health, 6(2):128-133.doi:10.1177/2150131914555908.</w:t>
            </w:r>
          </w:p>
          <w:p w14:paraId="32036F7C" w14:textId="48D8B260"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3C3FEDE8" w14:textId="775DB3F3"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Gorski, M.T., &amp; Roberto, C.A. (2015). Public health policies to encourage healthy eating habits: recent perspectives</w:t>
            </w:r>
            <w:r w:rsidRPr="00D50D62">
              <w:rPr>
                <w:rFonts w:ascii="Times New Roman" w:hAnsi="Times New Roman" w:cs="Times New Roman"/>
                <w:bCs/>
                <w:i/>
                <w:iCs/>
                <w:sz w:val="24"/>
                <w:szCs w:val="24"/>
              </w:rPr>
              <w:t>. J Healthcare Leadership</w:t>
            </w:r>
            <w:r w:rsidRPr="00D50D62">
              <w:rPr>
                <w:rFonts w:ascii="Times New Roman" w:hAnsi="Times New Roman" w:cs="Times New Roman"/>
                <w:bCs/>
                <w:sz w:val="24"/>
                <w:szCs w:val="24"/>
              </w:rPr>
              <w:t>, 7:81-90</w:t>
            </w:r>
          </w:p>
          <w:p w14:paraId="381B14A8" w14:textId="01F44003"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12485170" w14:textId="563E6845"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Harley, A.E., Frazer, D., Weber, T., Edwards, T.C., &amp; Carnegie, N. (2020). No longer an island: A social network intervention engaging Black men through CBPR. </w:t>
            </w:r>
            <w:r w:rsidRPr="00D50D62">
              <w:rPr>
                <w:rFonts w:ascii="Times New Roman" w:hAnsi="Times New Roman" w:cs="Times New Roman"/>
                <w:bCs/>
                <w:i/>
                <w:iCs/>
                <w:sz w:val="24"/>
                <w:szCs w:val="24"/>
              </w:rPr>
              <w:t>Am J of Men’s Health</w:t>
            </w:r>
            <w:r w:rsidRPr="00D50D62">
              <w:rPr>
                <w:rFonts w:ascii="Times New Roman" w:hAnsi="Times New Roman" w:cs="Times New Roman"/>
                <w:bCs/>
                <w:sz w:val="24"/>
                <w:szCs w:val="24"/>
              </w:rPr>
              <w:t>, 1-13. Doi:10.1177/1557988320913387.</w:t>
            </w:r>
          </w:p>
          <w:p w14:paraId="5B030CE0" w14:textId="1F11D6F4"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0A6FFF7F" w14:textId="78C3797B" w:rsidR="00C62F84" w:rsidRPr="00D50D62" w:rsidRDefault="00C62F84" w:rsidP="009E007A">
            <w:p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bCs/>
                <w:sz w:val="24"/>
                <w:szCs w:val="24"/>
              </w:rPr>
              <w:t xml:space="preserve">Horn, D.M., &amp; Haas, J.S. (2020).Covid-19 and the mandate to redefine preventive care. </w:t>
            </w:r>
            <w:r w:rsidRPr="00D50D62">
              <w:rPr>
                <w:rFonts w:ascii="Times New Roman" w:hAnsi="Times New Roman" w:cs="Times New Roman"/>
                <w:bCs/>
                <w:i/>
                <w:iCs/>
                <w:sz w:val="24"/>
                <w:szCs w:val="24"/>
              </w:rPr>
              <w:t>NEJM,</w:t>
            </w:r>
            <w:r w:rsidRPr="00D50D62">
              <w:rPr>
                <w:rFonts w:ascii="Times New Roman" w:hAnsi="Times New Roman" w:cs="Times New Roman"/>
                <w:bCs/>
                <w:sz w:val="24"/>
                <w:szCs w:val="24"/>
              </w:rPr>
              <w:t xml:space="preserve"> </w:t>
            </w:r>
            <w:r w:rsidRPr="00D50D62">
              <w:rPr>
                <w:rFonts w:ascii="Times New Roman" w:hAnsi="Times New Roman" w:cs="Times New Roman"/>
                <w:sz w:val="24"/>
                <w:szCs w:val="24"/>
              </w:rPr>
              <w:t>DOI: 10.1056/NEJMp2018749</w:t>
            </w:r>
          </w:p>
          <w:p w14:paraId="7E185A37" w14:textId="0749FDF9" w:rsidR="00C62F84" w:rsidRPr="00D50D62" w:rsidRDefault="00C62F84" w:rsidP="009E007A">
            <w:pPr>
              <w:tabs>
                <w:tab w:val="left" w:pos="0"/>
              </w:tabs>
              <w:overflowPunct w:val="0"/>
              <w:adjustRightInd w:val="0"/>
              <w:rPr>
                <w:rFonts w:ascii="Times New Roman" w:hAnsi="Times New Roman" w:cs="Times New Roman"/>
                <w:sz w:val="24"/>
                <w:szCs w:val="24"/>
              </w:rPr>
            </w:pPr>
          </w:p>
          <w:p w14:paraId="3CA0F507" w14:textId="74C33C11" w:rsidR="00C62F84" w:rsidRPr="00D50D62" w:rsidRDefault="00C62F84" w:rsidP="009E007A">
            <w:p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sz w:val="24"/>
                <w:szCs w:val="24"/>
              </w:rPr>
              <w:t xml:space="preserve">Henry, B.F. (2020). Social distancing and incarceration: Policy and management strategies to reduce Covid-19 transmission and promote health equity through decarceration. </w:t>
            </w:r>
            <w:r w:rsidRPr="00D50D62">
              <w:rPr>
                <w:rFonts w:ascii="Times New Roman" w:hAnsi="Times New Roman" w:cs="Times New Roman"/>
                <w:i/>
                <w:iCs/>
                <w:sz w:val="24"/>
                <w:szCs w:val="24"/>
              </w:rPr>
              <w:t>Health Educ Behav</w:t>
            </w:r>
            <w:r w:rsidRPr="00D50D62">
              <w:rPr>
                <w:rFonts w:ascii="Times New Roman" w:hAnsi="Times New Roman" w:cs="Times New Roman"/>
                <w:sz w:val="24"/>
                <w:szCs w:val="24"/>
              </w:rPr>
              <w:t>, 47(4):536-539. Doi: 10.1177/1090198120927318.</w:t>
            </w:r>
          </w:p>
          <w:p w14:paraId="3CA64E34" w14:textId="77777777" w:rsidR="00C62F84" w:rsidRPr="00D50D62" w:rsidRDefault="00C62F84" w:rsidP="009E007A">
            <w:pPr>
              <w:tabs>
                <w:tab w:val="left" w:pos="0"/>
              </w:tabs>
              <w:overflowPunct w:val="0"/>
              <w:adjustRightInd w:val="0"/>
              <w:rPr>
                <w:rFonts w:ascii="Times New Roman" w:hAnsi="Times New Roman" w:cs="Times New Roman"/>
                <w:sz w:val="24"/>
                <w:szCs w:val="24"/>
              </w:rPr>
            </w:pPr>
          </w:p>
          <w:p w14:paraId="3E34F3A6" w14:textId="417FC06D" w:rsidR="00C62F84" w:rsidRPr="00D50D62" w:rsidRDefault="00C62F84" w:rsidP="009E007A">
            <w:p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sz w:val="24"/>
                <w:szCs w:val="24"/>
              </w:rPr>
              <w:t xml:space="preserve">Labonte, R. (2011). Global action on SDH. </w:t>
            </w:r>
            <w:r w:rsidRPr="00D50D62">
              <w:rPr>
                <w:rFonts w:ascii="Times New Roman" w:hAnsi="Times New Roman" w:cs="Times New Roman"/>
                <w:i/>
                <w:iCs/>
                <w:sz w:val="24"/>
                <w:szCs w:val="24"/>
              </w:rPr>
              <w:t>Working Papers</w:t>
            </w:r>
            <w:r w:rsidRPr="00D50D62">
              <w:rPr>
                <w:rFonts w:ascii="Times New Roman" w:hAnsi="Times New Roman" w:cs="Times New Roman"/>
                <w:sz w:val="24"/>
                <w:szCs w:val="24"/>
              </w:rPr>
              <w:t>, 2(7):1-18.</w:t>
            </w:r>
          </w:p>
          <w:p w14:paraId="4F4E03BD" w14:textId="77777777" w:rsidR="00C62F84" w:rsidRPr="00D50D62" w:rsidRDefault="00C62F84" w:rsidP="009E007A">
            <w:pPr>
              <w:tabs>
                <w:tab w:val="left" w:pos="0"/>
              </w:tabs>
              <w:overflowPunct w:val="0"/>
              <w:adjustRightInd w:val="0"/>
              <w:rPr>
                <w:rFonts w:ascii="Times New Roman" w:hAnsi="Times New Roman" w:cs="Times New Roman"/>
                <w:sz w:val="24"/>
                <w:szCs w:val="24"/>
              </w:rPr>
            </w:pPr>
          </w:p>
          <w:p w14:paraId="3AA5C658" w14:textId="10740E1C" w:rsidR="00C62F84" w:rsidRPr="00D50D62" w:rsidRDefault="00C62F84" w:rsidP="009E007A">
            <w:p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sz w:val="24"/>
                <w:szCs w:val="24"/>
              </w:rPr>
              <w:t xml:space="preserve">Li, J., Varnfield, M., Jayasena, R., &amp; Celler, B. (2021). Home telemonitoring for chronic disease management: Perceptions of users and factors influencing adoption. </w:t>
            </w:r>
            <w:r w:rsidRPr="00D50D62">
              <w:rPr>
                <w:rFonts w:ascii="Times New Roman" w:hAnsi="Times New Roman" w:cs="Times New Roman"/>
                <w:i/>
                <w:iCs/>
                <w:sz w:val="24"/>
                <w:szCs w:val="24"/>
              </w:rPr>
              <w:t>Health Informatics Journal,</w:t>
            </w:r>
            <w:r w:rsidRPr="00D50D62">
              <w:rPr>
                <w:rFonts w:ascii="Times New Roman" w:hAnsi="Times New Roman" w:cs="Times New Roman"/>
                <w:sz w:val="24"/>
                <w:szCs w:val="24"/>
              </w:rPr>
              <w:t xml:space="preserve"> 1-17. Doi” 10.1177/1460458221997893.</w:t>
            </w:r>
          </w:p>
          <w:p w14:paraId="1AB2206D" w14:textId="3E92C82B" w:rsidR="00C62F84" w:rsidRPr="00D50D62" w:rsidRDefault="00C62F84" w:rsidP="009E007A">
            <w:pPr>
              <w:tabs>
                <w:tab w:val="left" w:pos="0"/>
              </w:tabs>
              <w:overflowPunct w:val="0"/>
              <w:adjustRightInd w:val="0"/>
              <w:rPr>
                <w:rFonts w:ascii="Times New Roman" w:hAnsi="Times New Roman" w:cs="Times New Roman"/>
                <w:sz w:val="24"/>
                <w:szCs w:val="24"/>
              </w:rPr>
            </w:pPr>
          </w:p>
          <w:p w14:paraId="2015F9E8" w14:textId="5D05EFA9" w:rsidR="00C62F84" w:rsidRPr="00D50D62" w:rsidRDefault="00C62F84" w:rsidP="009E007A">
            <w:p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sz w:val="24"/>
                <w:szCs w:val="24"/>
              </w:rPr>
              <w:t xml:space="preserve">Liu, P.Y., Bell, O., Wu. O., Holguin, M., Lozano, C., Jasper, E., Saleeby, S. …..&amp; Schickedanz, A. (2021). Interest in clinic-based financial services among low-income prenatal patients and its association with </w:t>
            </w:r>
            <w:r w:rsidRPr="00D50D62">
              <w:rPr>
                <w:rFonts w:ascii="Times New Roman" w:hAnsi="Times New Roman" w:cs="Times New Roman"/>
                <w:sz w:val="24"/>
                <w:szCs w:val="24"/>
              </w:rPr>
              <w:lastRenderedPageBreak/>
              <w:t xml:space="preserve">health-related social risk factors. </w:t>
            </w:r>
            <w:r w:rsidRPr="00D50D62">
              <w:rPr>
                <w:rFonts w:ascii="Times New Roman" w:hAnsi="Times New Roman" w:cs="Times New Roman"/>
                <w:i/>
                <w:iCs/>
                <w:sz w:val="24"/>
                <w:szCs w:val="24"/>
              </w:rPr>
              <w:t>J Prim Care &amp; Com Health</w:t>
            </w:r>
            <w:r w:rsidRPr="00D50D62">
              <w:rPr>
                <w:rFonts w:ascii="Times New Roman" w:hAnsi="Times New Roman" w:cs="Times New Roman"/>
                <w:sz w:val="24"/>
                <w:szCs w:val="24"/>
              </w:rPr>
              <w:t>, 12:1-8. Doi: 10.1177/215013272110244425.</w:t>
            </w:r>
          </w:p>
          <w:p w14:paraId="47C80CF9" w14:textId="60A6797B" w:rsidR="00C62F84" w:rsidRPr="00D50D62" w:rsidRDefault="00C62F84" w:rsidP="009E007A">
            <w:pPr>
              <w:tabs>
                <w:tab w:val="left" w:pos="0"/>
              </w:tabs>
              <w:overflowPunct w:val="0"/>
              <w:adjustRightInd w:val="0"/>
              <w:rPr>
                <w:rFonts w:ascii="Times New Roman" w:hAnsi="Times New Roman" w:cs="Times New Roman"/>
                <w:sz w:val="24"/>
                <w:szCs w:val="24"/>
              </w:rPr>
            </w:pPr>
          </w:p>
          <w:p w14:paraId="6D8F5965" w14:textId="255FB174" w:rsidR="00C62F84" w:rsidRPr="00D50D62" w:rsidRDefault="00C62F84" w:rsidP="009E007A">
            <w:p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sz w:val="24"/>
                <w:szCs w:val="24"/>
              </w:rPr>
              <w:t xml:space="preserve">Marynak, K.L., Xu, X., Wang, X., Holmes, C.B., Tynan, M.A., &amp; Pechacek, T.(2016). Estimating the impact of raising prices and eliminating discounts on cigarette smoking prevalence in the US. </w:t>
            </w:r>
            <w:r w:rsidRPr="00D50D62">
              <w:rPr>
                <w:rFonts w:ascii="Times New Roman" w:hAnsi="Times New Roman" w:cs="Times New Roman"/>
                <w:i/>
                <w:iCs/>
                <w:sz w:val="24"/>
                <w:szCs w:val="24"/>
              </w:rPr>
              <w:t>Public Health Reports</w:t>
            </w:r>
            <w:r w:rsidRPr="00D50D62">
              <w:rPr>
                <w:rFonts w:ascii="Times New Roman" w:hAnsi="Times New Roman" w:cs="Times New Roman"/>
                <w:sz w:val="24"/>
                <w:szCs w:val="24"/>
              </w:rPr>
              <w:t>, 131:536 543</w:t>
            </w:r>
          </w:p>
          <w:p w14:paraId="49A27731" w14:textId="78C3660B" w:rsidR="00C62F84" w:rsidRPr="00D50D62" w:rsidRDefault="00C62F84" w:rsidP="009E007A">
            <w:pPr>
              <w:tabs>
                <w:tab w:val="left" w:pos="0"/>
              </w:tabs>
              <w:overflowPunct w:val="0"/>
              <w:adjustRightInd w:val="0"/>
              <w:rPr>
                <w:rFonts w:ascii="Times New Roman" w:hAnsi="Times New Roman" w:cs="Times New Roman"/>
                <w:sz w:val="24"/>
                <w:szCs w:val="24"/>
              </w:rPr>
            </w:pPr>
          </w:p>
          <w:p w14:paraId="7B2EACA1" w14:textId="4A427AE6"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sz w:val="24"/>
                <w:szCs w:val="24"/>
              </w:rPr>
              <w:t xml:space="preserve">Mejia;Lancheros, C., Lachaud, J., To. M.J., Lee, P., Nisenbaum, R., O’Campo, P., Stergiopoulos, V., &amp; Hwang, S.W. (2021). </w:t>
            </w:r>
            <w:r w:rsidRPr="00D50D62">
              <w:rPr>
                <w:rFonts w:ascii="Times New Roman" w:hAnsi="Times New Roman" w:cs="Times New Roman"/>
                <w:i/>
                <w:iCs/>
                <w:sz w:val="24"/>
                <w:szCs w:val="24"/>
              </w:rPr>
              <w:t>J Prim Care &amp; Com Health</w:t>
            </w:r>
            <w:r w:rsidRPr="00D50D62">
              <w:rPr>
                <w:rFonts w:ascii="Times New Roman" w:hAnsi="Times New Roman" w:cs="Times New Roman"/>
                <w:sz w:val="24"/>
                <w:szCs w:val="24"/>
              </w:rPr>
              <w:t>, 12:1-11. Doi: 10.1177/21501327211027102.</w:t>
            </w:r>
          </w:p>
          <w:p w14:paraId="4A7911A9" w14:textId="4F2FEB73"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2757FE14" w14:textId="63276AB5" w:rsidR="00C62F84" w:rsidRPr="00D50D62" w:rsidRDefault="00C62F84" w:rsidP="004419F8">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NIH. (2011). </w:t>
            </w:r>
            <w:r w:rsidRPr="00D50D62">
              <w:rPr>
                <w:rFonts w:ascii="Times New Roman" w:hAnsi="Times New Roman" w:cs="Times New Roman"/>
                <w:bCs/>
                <w:i/>
                <w:iCs/>
                <w:sz w:val="24"/>
                <w:szCs w:val="24"/>
              </w:rPr>
              <w:t>Principles of community engagement</w:t>
            </w:r>
            <w:r w:rsidRPr="00D50D62">
              <w:rPr>
                <w:rFonts w:ascii="Times New Roman" w:hAnsi="Times New Roman" w:cs="Times New Roman"/>
                <w:bCs/>
                <w:sz w:val="24"/>
                <w:szCs w:val="24"/>
              </w:rPr>
              <w:t xml:space="preserve"> (2</w:t>
            </w:r>
            <w:r w:rsidRPr="00D50D62">
              <w:rPr>
                <w:rFonts w:ascii="Times New Roman" w:hAnsi="Times New Roman" w:cs="Times New Roman"/>
                <w:bCs/>
                <w:sz w:val="24"/>
                <w:szCs w:val="24"/>
                <w:vertAlign w:val="superscript"/>
              </w:rPr>
              <w:t>nd</w:t>
            </w:r>
            <w:r w:rsidRPr="00D50D62">
              <w:rPr>
                <w:rFonts w:ascii="Times New Roman" w:hAnsi="Times New Roman" w:cs="Times New Roman"/>
                <w:bCs/>
                <w:sz w:val="24"/>
                <w:szCs w:val="24"/>
              </w:rPr>
              <w:t xml:space="preserve"> ed.).Author.</w:t>
            </w:r>
          </w:p>
          <w:p w14:paraId="7C6884A6" w14:textId="77777777"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2E1D8BDF" w14:textId="6EE35175"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Prado, G., Huang, S., Maldonado-Molina, M., Bandiera, F., Schwartz, S.J., de la Vega, P., Brown, C.H., &amp; Panting, H.(2010). An empirical test of Ecodevelopmental Theory in predicting HIV risk behaviors among Hispanic youth. </w:t>
            </w:r>
            <w:r w:rsidRPr="00D50D62">
              <w:rPr>
                <w:rFonts w:ascii="Times New Roman" w:hAnsi="Times New Roman" w:cs="Times New Roman"/>
                <w:bCs/>
                <w:i/>
                <w:iCs/>
                <w:sz w:val="24"/>
                <w:szCs w:val="24"/>
              </w:rPr>
              <w:t>Health Educ Behav</w:t>
            </w:r>
            <w:r w:rsidRPr="00D50D62">
              <w:rPr>
                <w:rFonts w:ascii="Times New Roman" w:hAnsi="Times New Roman" w:cs="Times New Roman"/>
                <w:bCs/>
                <w:sz w:val="24"/>
                <w:szCs w:val="24"/>
              </w:rPr>
              <w:t>. 37(1):97-114. Doi:10.1177/1090198109349218</w:t>
            </w:r>
          </w:p>
          <w:p w14:paraId="21B8E825" w14:textId="4DAEA9FC"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40BBFA85" w14:textId="6756673D"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Peretz, P.J., Islam, N., &amp; Matiz, L.A. (2020). Community health workers and Covid-19- Addressing social determinants of health in times of crisis and beyond. </w:t>
            </w:r>
            <w:r w:rsidRPr="00D50D62">
              <w:rPr>
                <w:rFonts w:ascii="Times New Roman" w:hAnsi="Times New Roman" w:cs="Times New Roman"/>
                <w:bCs/>
                <w:i/>
                <w:iCs/>
                <w:sz w:val="24"/>
                <w:szCs w:val="24"/>
              </w:rPr>
              <w:t>NEJM</w:t>
            </w:r>
            <w:r w:rsidRPr="00D50D62">
              <w:rPr>
                <w:rFonts w:ascii="Times New Roman" w:hAnsi="Times New Roman" w:cs="Times New Roman"/>
                <w:bCs/>
                <w:sz w:val="24"/>
                <w:szCs w:val="24"/>
              </w:rPr>
              <w:t>, D</w:t>
            </w:r>
            <w:r w:rsidRPr="00D50D62">
              <w:rPr>
                <w:rFonts w:ascii="Times New Roman" w:hAnsi="Times New Roman" w:cs="Times New Roman"/>
                <w:sz w:val="24"/>
                <w:szCs w:val="24"/>
              </w:rPr>
              <w:t>OI: 10.1056/NEJMp2022641</w:t>
            </w:r>
          </w:p>
          <w:p w14:paraId="0FF92685" w14:textId="64477064"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23AF8F63" w14:textId="49935C6C"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Quinn, S.C. (2008). Crisis and emergency risk communication in a pandemic: A model for building capacity and resilience of minority </w:t>
            </w:r>
            <w:r w:rsidR="009A0A2D" w:rsidRPr="00D50D62">
              <w:rPr>
                <w:rFonts w:ascii="Times New Roman" w:hAnsi="Times New Roman" w:cs="Times New Roman"/>
                <w:bCs/>
                <w:sz w:val="24"/>
                <w:szCs w:val="24"/>
              </w:rPr>
              <w:t>communities. Health</w:t>
            </w:r>
            <w:r w:rsidRPr="00D50D62">
              <w:rPr>
                <w:rFonts w:ascii="Times New Roman" w:hAnsi="Times New Roman" w:cs="Times New Roman"/>
                <w:bCs/>
                <w:i/>
                <w:iCs/>
                <w:sz w:val="24"/>
                <w:szCs w:val="24"/>
              </w:rPr>
              <w:t xml:space="preserve"> Promotion </w:t>
            </w:r>
            <w:r w:rsidR="009A0A2D" w:rsidRPr="00D50D62">
              <w:rPr>
                <w:rFonts w:ascii="Times New Roman" w:hAnsi="Times New Roman" w:cs="Times New Roman"/>
                <w:bCs/>
                <w:i/>
                <w:iCs/>
                <w:sz w:val="24"/>
                <w:szCs w:val="24"/>
              </w:rPr>
              <w:t>Practice</w:t>
            </w:r>
            <w:r w:rsidR="009A0A2D" w:rsidRPr="00D50D62">
              <w:rPr>
                <w:rFonts w:ascii="Times New Roman" w:hAnsi="Times New Roman" w:cs="Times New Roman"/>
                <w:bCs/>
                <w:sz w:val="24"/>
                <w:szCs w:val="24"/>
              </w:rPr>
              <w:t>,</w:t>
            </w:r>
            <w:r w:rsidRPr="00D50D62">
              <w:rPr>
                <w:rFonts w:ascii="Times New Roman" w:hAnsi="Times New Roman" w:cs="Times New Roman"/>
                <w:bCs/>
                <w:sz w:val="24"/>
                <w:szCs w:val="24"/>
              </w:rPr>
              <w:t xml:space="preserve"> 9(4):81S-25S. doi:10.1177/1524399908324022.</w:t>
            </w:r>
          </w:p>
          <w:p w14:paraId="34CA9D2C" w14:textId="5BFC6578"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7CCD872E" w14:textId="0025865C"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Rasiah, J., O’Rourke, T., Dompe, B., Rolfson, D., Masell, B., Pereira, R., Chan, T. ….&amp; Summach, A. (2021). Customizing a program for older </w:t>
            </w:r>
            <w:r w:rsidRPr="00D50D62">
              <w:rPr>
                <w:rFonts w:ascii="Times New Roman" w:hAnsi="Times New Roman" w:cs="Times New Roman"/>
                <w:bCs/>
                <w:sz w:val="24"/>
                <w:szCs w:val="24"/>
              </w:rPr>
              <w:lastRenderedPageBreak/>
              <w:t xml:space="preserve">adults living with frailty in primary care. </w:t>
            </w:r>
            <w:r w:rsidRPr="00D50D62">
              <w:rPr>
                <w:rFonts w:ascii="Times New Roman" w:hAnsi="Times New Roman" w:cs="Times New Roman"/>
                <w:bCs/>
                <w:i/>
                <w:iCs/>
                <w:sz w:val="24"/>
                <w:szCs w:val="24"/>
              </w:rPr>
              <w:t>J Prim Care &amp; Com Health,</w:t>
            </w:r>
            <w:r w:rsidRPr="00D50D62">
              <w:rPr>
                <w:rFonts w:ascii="Times New Roman" w:hAnsi="Times New Roman" w:cs="Times New Roman"/>
                <w:bCs/>
                <w:sz w:val="24"/>
                <w:szCs w:val="24"/>
              </w:rPr>
              <w:t xml:space="preserve"> 12:1-7. Doi: 10. 1177/21501327211034807.</w:t>
            </w:r>
          </w:p>
          <w:p w14:paraId="420A6DCF" w14:textId="25237438"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5C2E4FE6" w14:textId="1E15BDF9" w:rsidR="00C62F84" w:rsidRPr="00D50D62" w:rsidRDefault="00C62F84" w:rsidP="009E007A">
            <w:p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bCs/>
                <w:sz w:val="24"/>
                <w:szCs w:val="24"/>
              </w:rPr>
              <w:t xml:space="preserve">Roland, M., Everington, S., &amp; Marshall, M. (2020). Social prescribing- Transforming the relationship between physician and their patients. </w:t>
            </w:r>
            <w:r w:rsidRPr="00D50D62">
              <w:rPr>
                <w:rFonts w:ascii="Times New Roman" w:hAnsi="Times New Roman" w:cs="Times New Roman"/>
                <w:bCs/>
                <w:i/>
                <w:iCs/>
                <w:sz w:val="24"/>
                <w:szCs w:val="24"/>
              </w:rPr>
              <w:t>NEJM</w:t>
            </w:r>
            <w:r w:rsidRPr="00D50D62">
              <w:rPr>
                <w:rFonts w:ascii="Times New Roman" w:hAnsi="Times New Roman" w:cs="Times New Roman"/>
                <w:bCs/>
                <w:sz w:val="24"/>
                <w:szCs w:val="24"/>
              </w:rPr>
              <w:t xml:space="preserve">, </w:t>
            </w:r>
            <w:r w:rsidRPr="00D50D62">
              <w:rPr>
                <w:rFonts w:ascii="Times New Roman" w:hAnsi="Times New Roman" w:cs="Times New Roman"/>
                <w:sz w:val="24"/>
                <w:szCs w:val="24"/>
              </w:rPr>
              <w:t>DOI: 10.1056/NEJMp1917060</w:t>
            </w:r>
          </w:p>
          <w:p w14:paraId="4325C74F" w14:textId="1B5BF0FA" w:rsidR="00C62F84" w:rsidRPr="00D50D62" w:rsidRDefault="00C62F84" w:rsidP="009E007A">
            <w:pPr>
              <w:tabs>
                <w:tab w:val="left" w:pos="0"/>
              </w:tabs>
              <w:overflowPunct w:val="0"/>
              <w:adjustRightInd w:val="0"/>
              <w:rPr>
                <w:rFonts w:ascii="Times New Roman" w:hAnsi="Times New Roman" w:cs="Times New Roman"/>
                <w:sz w:val="24"/>
                <w:szCs w:val="24"/>
              </w:rPr>
            </w:pPr>
          </w:p>
          <w:p w14:paraId="3138610A" w14:textId="0F7F5DA3" w:rsidR="00C62F84" w:rsidRPr="00D50D62" w:rsidRDefault="00C62F84" w:rsidP="009E007A">
            <w:p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sz w:val="24"/>
                <w:szCs w:val="24"/>
              </w:rPr>
              <w:t xml:space="preserve">Rudolph, L., Caplan, J., Ben-Moshe, K., &amp; Dillon, L. (2013). </w:t>
            </w:r>
            <w:r w:rsidRPr="00D50D62">
              <w:rPr>
                <w:rFonts w:ascii="Times New Roman" w:hAnsi="Times New Roman" w:cs="Times New Roman"/>
                <w:i/>
                <w:iCs/>
                <w:sz w:val="24"/>
                <w:szCs w:val="24"/>
              </w:rPr>
              <w:t>Health in All Policies: A Guide for State and Local Governments</w:t>
            </w:r>
            <w:r w:rsidRPr="00D50D62">
              <w:rPr>
                <w:rFonts w:ascii="Times New Roman" w:hAnsi="Times New Roman" w:cs="Times New Roman"/>
                <w:sz w:val="24"/>
                <w:szCs w:val="24"/>
              </w:rPr>
              <w:t>. American Public Health Association and Public Health Institute</w:t>
            </w:r>
          </w:p>
          <w:p w14:paraId="2A458308" w14:textId="47C08314" w:rsidR="00C62F84" w:rsidRPr="00D50D62" w:rsidRDefault="00C62F84" w:rsidP="009E007A">
            <w:pPr>
              <w:tabs>
                <w:tab w:val="left" w:pos="0"/>
              </w:tabs>
              <w:overflowPunct w:val="0"/>
              <w:adjustRightInd w:val="0"/>
              <w:rPr>
                <w:rFonts w:ascii="Times New Roman" w:hAnsi="Times New Roman" w:cs="Times New Roman"/>
                <w:sz w:val="24"/>
                <w:szCs w:val="24"/>
              </w:rPr>
            </w:pPr>
          </w:p>
          <w:p w14:paraId="2BED09C0" w14:textId="77777777" w:rsidR="00C62F84" w:rsidRPr="00D50D62" w:rsidRDefault="00C62F84" w:rsidP="00741B6B">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RWJF. (2013). </w:t>
            </w:r>
            <w:r w:rsidRPr="00D50D62">
              <w:rPr>
                <w:rFonts w:ascii="Times New Roman" w:hAnsi="Times New Roman" w:cs="Times New Roman"/>
                <w:bCs/>
                <w:i/>
                <w:iCs/>
                <w:sz w:val="24"/>
                <w:szCs w:val="24"/>
              </w:rPr>
              <w:t>Time to act: Investing in the health of our children and communities</w:t>
            </w:r>
            <w:r w:rsidRPr="00D50D62">
              <w:rPr>
                <w:rFonts w:ascii="Times New Roman" w:hAnsi="Times New Roman" w:cs="Times New Roman"/>
                <w:bCs/>
                <w:sz w:val="24"/>
                <w:szCs w:val="24"/>
              </w:rPr>
              <w:t>. Author.</w:t>
            </w:r>
          </w:p>
          <w:p w14:paraId="3F9BDD9F" w14:textId="77777777" w:rsidR="00C62F84" w:rsidRPr="00D50D62" w:rsidRDefault="00C62F84" w:rsidP="00741B6B">
            <w:pPr>
              <w:tabs>
                <w:tab w:val="left" w:pos="0"/>
              </w:tabs>
              <w:overflowPunct w:val="0"/>
              <w:adjustRightInd w:val="0"/>
              <w:rPr>
                <w:rFonts w:ascii="Times New Roman" w:hAnsi="Times New Roman" w:cs="Times New Roman"/>
                <w:bCs/>
                <w:sz w:val="24"/>
                <w:szCs w:val="24"/>
              </w:rPr>
            </w:pPr>
          </w:p>
          <w:p w14:paraId="7BA37980" w14:textId="24B3F9F2" w:rsidR="00C62F84" w:rsidRPr="00D50D62" w:rsidRDefault="00C62F84" w:rsidP="009E007A">
            <w:p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sz w:val="24"/>
                <w:szCs w:val="24"/>
              </w:rPr>
              <w:t xml:space="preserve">Said, I., &amp; Enslin, C. (2020). Lived experiences of females with entrepreneurship in Sudan: Networking, social </w:t>
            </w:r>
            <w:r w:rsidR="009A0A2D" w:rsidRPr="00D50D62">
              <w:rPr>
                <w:rFonts w:ascii="Times New Roman" w:hAnsi="Times New Roman" w:cs="Times New Roman"/>
                <w:sz w:val="24"/>
                <w:szCs w:val="24"/>
              </w:rPr>
              <w:t>expectations,</w:t>
            </w:r>
            <w:r w:rsidRPr="00D50D62">
              <w:rPr>
                <w:rFonts w:ascii="Times New Roman" w:hAnsi="Times New Roman" w:cs="Times New Roman"/>
                <w:sz w:val="24"/>
                <w:szCs w:val="24"/>
              </w:rPr>
              <w:t xml:space="preserve"> and family support. </w:t>
            </w:r>
            <w:r w:rsidRPr="00D50D62">
              <w:rPr>
                <w:rFonts w:ascii="Times New Roman" w:hAnsi="Times New Roman" w:cs="Times New Roman"/>
                <w:i/>
                <w:iCs/>
                <w:sz w:val="24"/>
                <w:szCs w:val="24"/>
              </w:rPr>
              <w:t>Sage Open</w:t>
            </w:r>
            <w:r w:rsidRPr="00D50D62">
              <w:rPr>
                <w:rFonts w:ascii="Times New Roman" w:hAnsi="Times New Roman" w:cs="Times New Roman"/>
                <w:sz w:val="24"/>
                <w:szCs w:val="24"/>
              </w:rPr>
              <w:t>,:1-12. DOI: 10.1177/2158244020963131</w:t>
            </w:r>
          </w:p>
          <w:p w14:paraId="42002FDB" w14:textId="3B2D5557" w:rsidR="00C62F84" w:rsidRPr="00D50D62" w:rsidRDefault="00C62F84" w:rsidP="009E007A">
            <w:pPr>
              <w:tabs>
                <w:tab w:val="left" w:pos="0"/>
              </w:tabs>
              <w:overflowPunct w:val="0"/>
              <w:adjustRightInd w:val="0"/>
              <w:rPr>
                <w:rFonts w:ascii="Times New Roman" w:hAnsi="Times New Roman" w:cs="Times New Roman"/>
                <w:sz w:val="24"/>
                <w:szCs w:val="24"/>
              </w:rPr>
            </w:pPr>
          </w:p>
          <w:p w14:paraId="552FC7F7" w14:textId="7371A8B6" w:rsidR="00C62F84" w:rsidRPr="00D50D62" w:rsidRDefault="00C62F84" w:rsidP="009E007A">
            <w:p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sz w:val="24"/>
                <w:szCs w:val="24"/>
              </w:rPr>
              <w:t xml:space="preserve">Simbandumwe, L.,  Bailey, K., Denetto, S., Migliradi, P., Bacon, B., &amp; Nighswander, M.(2008). Family violence prevention programs in immigrant communities: Perspectives of immigrant men. </w:t>
            </w:r>
            <w:r w:rsidRPr="00D50D62">
              <w:rPr>
                <w:rFonts w:ascii="Times New Roman" w:hAnsi="Times New Roman" w:cs="Times New Roman"/>
                <w:i/>
                <w:iCs/>
                <w:sz w:val="24"/>
                <w:szCs w:val="24"/>
              </w:rPr>
              <w:t>J Com Psychology</w:t>
            </w:r>
            <w:r w:rsidRPr="00D50D62">
              <w:rPr>
                <w:rFonts w:ascii="Times New Roman" w:hAnsi="Times New Roman" w:cs="Times New Roman"/>
                <w:sz w:val="24"/>
                <w:szCs w:val="24"/>
              </w:rPr>
              <w:t>, 36(7):899-914. DOI: 10.1002/jcop.20263.</w:t>
            </w:r>
          </w:p>
          <w:p w14:paraId="6A62422E" w14:textId="5691C67C" w:rsidR="00C62F84" w:rsidRPr="00D50D62" w:rsidRDefault="00C62F84" w:rsidP="009E007A">
            <w:pPr>
              <w:tabs>
                <w:tab w:val="left" w:pos="0"/>
              </w:tabs>
              <w:overflowPunct w:val="0"/>
              <w:adjustRightInd w:val="0"/>
              <w:rPr>
                <w:rFonts w:ascii="Times New Roman" w:hAnsi="Times New Roman" w:cs="Times New Roman"/>
                <w:sz w:val="24"/>
                <w:szCs w:val="24"/>
              </w:rPr>
            </w:pPr>
          </w:p>
          <w:p w14:paraId="317872D7" w14:textId="35479BF5" w:rsidR="00C62F84" w:rsidRPr="00D50D62" w:rsidRDefault="00C62F84" w:rsidP="009E007A">
            <w:p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sz w:val="24"/>
                <w:szCs w:val="24"/>
              </w:rPr>
              <w:t xml:space="preserve">Shields, J., Drolet, J., &amp; Valenzuela, K. (2016). </w:t>
            </w:r>
            <w:r w:rsidRPr="00D50D62">
              <w:rPr>
                <w:rFonts w:ascii="Times New Roman" w:hAnsi="Times New Roman" w:cs="Times New Roman"/>
                <w:i/>
                <w:iCs/>
                <w:sz w:val="24"/>
                <w:szCs w:val="24"/>
              </w:rPr>
              <w:t xml:space="preserve">Immigrant settlement and integration services and the role of non-profit service providers: A cross-national perspective on trends, </w:t>
            </w:r>
            <w:r w:rsidR="009A0A2D" w:rsidRPr="00D50D62">
              <w:rPr>
                <w:rFonts w:ascii="Times New Roman" w:hAnsi="Times New Roman" w:cs="Times New Roman"/>
                <w:i/>
                <w:iCs/>
                <w:sz w:val="24"/>
                <w:szCs w:val="24"/>
              </w:rPr>
              <w:t>issues,</w:t>
            </w:r>
            <w:r w:rsidRPr="00D50D62">
              <w:rPr>
                <w:rFonts w:ascii="Times New Roman" w:hAnsi="Times New Roman" w:cs="Times New Roman"/>
                <w:i/>
                <w:iCs/>
                <w:sz w:val="24"/>
                <w:szCs w:val="24"/>
              </w:rPr>
              <w:t xml:space="preserve"> and evidence. </w:t>
            </w:r>
            <w:r w:rsidRPr="00D50D62">
              <w:rPr>
                <w:rFonts w:ascii="Times New Roman" w:hAnsi="Times New Roman" w:cs="Times New Roman"/>
                <w:sz w:val="24"/>
                <w:szCs w:val="24"/>
              </w:rPr>
              <w:t>Ryerson Centre for Immigration &amp; Settlement.</w:t>
            </w:r>
          </w:p>
          <w:p w14:paraId="51A9F386" w14:textId="288A87B2" w:rsidR="00C62F84" w:rsidRPr="00D50D62" w:rsidRDefault="00C62F84" w:rsidP="009E007A">
            <w:pPr>
              <w:tabs>
                <w:tab w:val="left" w:pos="0"/>
              </w:tabs>
              <w:overflowPunct w:val="0"/>
              <w:adjustRightInd w:val="0"/>
              <w:rPr>
                <w:rFonts w:ascii="Times New Roman" w:hAnsi="Times New Roman" w:cs="Times New Roman"/>
                <w:sz w:val="24"/>
                <w:szCs w:val="24"/>
              </w:rPr>
            </w:pPr>
          </w:p>
          <w:p w14:paraId="25092A80" w14:textId="77777777" w:rsidR="00C62F84" w:rsidRPr="00D50D62" w:rsidRDefault="00C62F84" w:rsidP="00741B6B">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USDHHS/OMH. (2015). </w:t>
            </w:r>
            <w:r w:rsidRPr="00D50D62">
              <w:rPr>
                <w:rFonts w:ascii="Times New Roman" w:hAnsi="Times New Roman" w:cs="Times New Roman"/>
                <w:bCs/>
                <w:i/>
                <w:iCs/>
                <w:sz w:val="24"/>
                <w:szCs w:val="24"/>
              </w:rPr>
              <w:t>HHS action plan to reduce racial and ethnic health disparities: Implementation progress report 2011-2014</w:t>
            </w:r>
            <w:r w:rsidRPr="00D50D62">
              <w:rPr>
                <w:rFonts w:ascii="Times New Roman" w:hAnsi="Times New Roman" w:cs="Times New Roman"/>
                <w:bCs/>
                <w:sz w:val="24"/>
                <w:szCs w:val="24"/>
              </w:rPr>
              <w:t>.Author.</w:t>
            </w:r>
          </w:p>
          <w:p w14:paraId="658471A8" w14:textId="77777777" w:rsidR="00C62F84" w:rsidRPr="00D50D62" w:rsidRDefault="00C62F84" w:rsidP="009E007A">
            <w:pPr>
              <w:tabs>
                <w:tab w:val="left" w:pos="0"/>
              </w:tabs>
              <w:overflowPunct w:val="0"/>
              <w:adjustRightInd w:val="0"/>
              <w:rPr>
                <w:rFonts w:ascii="Times New Roman" w:hAnsi="Times New Roman" w:cs="Times New Roman"/>
                <w:sz w:val="24"/>
                <w:szCs w:val="24"/>
              </w:rPr>
            </w:pPr>
          </w:p>
          <w:p w14:paraId="488859BE" w14:textId="173C6EA9"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sz w:val="24"/>
                <w:szCs w:val="24"/>
              </w:rPr>
              <w:lastRenderedPageBreak/>
              <w:t xml:space="preserve">Yousif, H., Ayogu, N., &amp; Bell, T. (2020). The path forward- Anti-racist approach to academic medicine. </w:t>
            </w:r>
            <w:r w:rsidRPr="00D50D62">
              <w:rPr>
                <w:rFonts w:ascii="Times New Roman" w:hAnsi="Times New Roman" w:cs="Times New Roman"/>
                <w:i/>
                <w:iCs/>
                <w:sz w:val="24"/>
                <w:szCs w:val="24"/>
              </w:rPr>
              <w:t>NEJM</w:t>
            </w:r>
            <w:r w:rsidRPr="00D50D62">
              <w:rPr>
                <w:rFonts w:ascii="Times New Roman" w:hAnsi="Times New Roman" w:cs="Times New Roman"/>
                <w:sz w:val="24"/>
                <w:szCs w:val="24"/>
              </w:rPr>
              <w:t>. DOI: 10.1056/NEJMpv2024535</w:t>
            </w:r>
          </w:p>
          <w:p w14:paraId="62F8B4B0" w14:textId="77777777"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3BFBA4B1" w14:textId="77777777"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Wallerstein, N.B., &amp; Duran, B. (2006). Using community-based participatory research to address health disparities. </w:t>
            </w:r>
            <w:r w:rsidRPr="00D50D62">
              <w:rPr>
                <w:rFonts w:ascii="Times New Roman" w:hAnsi="Times New Roman" w:cs="Times New Roman"/>
                <w:bCs/>
                <w:i/>
                <w:iCs/>
                <w:sz w:val="24"/>
                <w:szCs w:val="24"/>
              </w:rPr>
              <w:t>Health Promotion Practice,</w:t>
            </w:r>
            <w:r w:rsidRPr="00D50D62">
              <w:rPr>
                <w:rFonts w:ascii="Times New Roman" w:hAnsi="Times New Roman" w:cs="Times New Roman"/>
                <w:bCs/>
                <w:sz w:val="24"/>
                <w:szCs w:val="24"/>
              </w:rPr>
              <w:t xml:space="preserve"> 7(3):312-323. Doi: 10.1177/1524839906289376.</w:t>
            </w:r>
          </w:p>
          <w:p w14:paraId="09AA4466" w14:textId="77777777"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6BAFAFF3" w14:textId="6B686A92"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Wasmuth, S., Pritchard, K., Milton, C., &amp; Smith, E. (2020). A mixed -method analysis of community-engaged theatre illuminates Black women’s experiences of racism and addresses healthcare inequities by targeting provider bias</w:t>
            </w:r>
            <w:r w:rsidRPr="00D50D62">
              <w:rPr>
                <w:rFonts w:ascii="Times New Roman" w:hAnsi="Times New Roman" w:cs="Times New Roman"/>
                <w:bCs/>
                <w:i/>
                <w:iCs/>
                <w:sz w:val="24"/>
                <w:szCs w:val="24"/>
              </w:rPr>
              <w:t>. INQUIRY</w:t>
            </w:r>
            <w:r w:rsidRPr="00D50D62">
              <w:rPr>
                <w:rFonts w:ascii="Times New Roman" w:hAnsi="Times New Roman" w:cs="Times New Roman"/>
                <w:bCs/>
                <w:sz w:val="24"/>
                <w:szCs w:val="24"/>
              </w:rPr>
              <w:t>, 57:1-10. Doi: 10.1177/0046958020976255.</w:t>
            </w:r>
          </w:p>
          <w:p w14:paraId="1FCD45CC" w14:textId="20FB662C"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678B6F43" w14:textId="1AFAAEEF"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WHO. 1986). </w:t>
            </w:r>
            <w:r w:rsidRPr="00D50D62">
              <w:rPr>
                <w:rFonts w:ascii="Times New Roman" w:hAnsi="Times New Roman" w:cs="Times New Roman"/>
                <w:bCs/>
                <w:i/>
                <w:iCs/>
                <w:sz w:val="24"/>
                <w:szCs w:val="24"/>
              </w:rPr>
              <w:t>The Ottawa Charter for Health Promotion</w:t>
            </w:r>
            <w:r w:rsidRPr="00D50D62">
              <w:rPr>
                <w:rFonts w:ascii="Times New Roman" w:hAnsi="Times New Roman" w:cs="Times New Roman"/>
                <w:bCs/>
                <w:sz w:val="24"/>
                <w:szCs w:val="24"/>
              </w:rPr>
              <w:t xml:space="preserve">. </w:t>
            </w:r>
            <w:r w:rsidRPr="00D50D62">
              <w:rPr>
                <w:rFonts w:ascii="Times New Roman" w:hAnsi="Times New Roman" w:cs="Times New Roman"/>
                <w:sz w:val="24"/>
                <w:szCs w:val="24"/>
              </w:rPr>
              <w:t>http://www.who.int/healthpromotion/conferences/previous/otta wa/en/</w:t>
            </w:r>
          </w:p>
          <w:p w14:paraId="574CF04E" w14:textId="77777777"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2165A6B7" w14:textId="60D0C353"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WHO. (2008). Four sets of PHC reforms.  </w:t>
            </w:r>
            <w:r w:rsidRPr="00D50D62">
              <w:rPr>
                <w:rFonts w:ascii="Times New Roman" w:hAnsi="Times New Roman" w:cs="Times New Roman"/>
                <w:sz w:val="24"/>
                <w:szCs w:val="24"/>
              </w:rPr>
              <w:t>http://www.who.int/whr/2008/overview/en/index4.html#[9/5/2011 3:24:04 PM]</w:t>
            </w:r>
          </w:p>
          <w:p w14:paraId="131DF41E" w14:textId="77777777"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6312B4F1" w14:textId="1687933C" w:rsidR="00C62F84" w:rsidRPr="00D50D62" w:rsidRDefault="00C62F84" w:rsidP="009E007A">
            <w:pPr>
              <w:tabs>
                <w:tab w:val="left" w:pos="0"/>
              </w:tabs>
              <w:overflowPunct w:val="0"/>
              <w:adjustRightInd w:val="0"/>
              <w:rPr>
                <w:rFonts w:ascii="Times New Roman" w:hAnsi="Times New Roman" w:cs="Times New Roman"/>
                <w:sz w:val="24"/>
                <w:szCs w:val="24"/>
              </w:rPr>
            </w:pPr>
            <w:r w:rsidRPr="00D50D62">
              <w:rPr>
                <w:rFonts w:ascii="Times New Roman" w:hAnsi="Times New Roman" w:cs="Times New Roman"/>
                <w:bCs/>
                <w:sz w:val="24"/>
                <w:szCs w:val="24"/>
              </w:rPr>
              <w:t xml:space="preserve">WHO. (2011). </w:t>
            </w:r>
            <w:r w:rsidRPr="00D50D62">
              <w:rPr>
                <w:rFonts w:ascii="Times New Roman" w:hAnsi="Times New Roman" w:cs="Times New Roman"/>
                <w:bCs/>
                <w:i/>
                <w:iCs/>
                <w:sz w:val="24"/>
                <w:szCs w:val="24"/>
              </w:rPr>
              <w:t xml:space="preserve">Social determinants </w:t>
            </w:r>
            <w:r w:rsidR="009A0A2D" w:rsidRPr="00D50D62">
              <w:rPr>
                <w:rFonts w:ascii="Times New Roman" w:hAnsi="Times New Roman" w:cs="Times New Roman"/>
                <w:bCs/>
                <w:i/>
                <w:iCs/>
                <w:sz w:val="24"/>
                <w:szCs w:val="24"/>
              </w:rPr>
              <w:t>approach</w:t>
            </w:r>
            <w:r w:rsidRPr="00D50D62">
              <w:rPr>
                <w:rFonts w:ascii="Times New Roman" w:hAnsi="Times New Roman" w:cs="Times New Roman"/>
                <w:bCs/>
                <w:i/>
                <w:iCs/>
                <w:sz w:val="24"/>
                <w:szCs w:val="24"/>
              </w:rPr>
              <w:t xml:space="preserve"> to public health: From concept to practice</w:t>
            </w:r>
            <w:r w:rsidRPr="00D50D62">
              <w:rPr>
                <w:rFonts w:ascii="Times New Roman" w:hAnsi="Times New Roman" w:cs="Times New Roman"/>
                <w:bCs/>
                <w:sz w:val="24"/>
                <w:szCs w:val="24"/>
              </w:rPr>
              <w:t xml:space="preserve">. </w:t>
            </w:r>
            <w:r w:rsidRPr="00D50D62">
              <w:rPr>
                <w:rFonts w:ascii="Times New Roman" w:hAnsi="Times New Roman" w:cs="Times New Roman"/>
                <w:sz w:val="24"/>
                <w:szCs w:val="24"/>
              </w:rPr>
              <w:t>http://www.who.int/social_determinants.</w:t>
            </w:r>
          </w:p>
          <w:p w14:paraId="615886C7" w14:textId="77777777"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02080B16" w14:textId="77777777" w:rsidR="00C62F84" w:rsidRPr="00D50D62" w:rsidRDefault="00C62F84" w:rsidP="009E007A">
            <w:pPr>
              <w:tabs>
                <w:tab w:val="left" w:pos="0"/>
              </w:tabs>
              <w:overflowPunct w:val="0"/>
              <w:adjustRightInd w:val="0"/>
              <w:rPr>
                <w:rFonts w:ascii="Times New Roman" w:hAnsi="Times New Roman" w:cs="Times New Roman"/>
                <w:b/>
                <w:sz w:val="24"/>
                <w:szCs w:val="24"/>
              </w:rPr>
            </w:pPr>
            <w:r w:rsidRPr="00D50D62">
              <w:rPr>
                <w:rFonts w:ascii="Times New Roman" w:hAnsi="Times New Roman" w:cs="Times New Roman"/>
                <w:b/>
                <w:sz w:val="24"/>
                <w:szCs w:val="24"/>
              </w:rPr>
              <w:t>Book Chapters:</w:t>
            </w:r>
          </w:p>
          <w:p w14:paraId="0FBED62C" w14:textId="77777777" w:rsidR="00C62F84" w:rsidRPr="00D50D62" w:rsidRDefault="00C62F84" w:rsidP="009E007A">
            <w:pPr>
              <w:tabs>
                <w:tab w:val="left" w:pos="0"/>
              </w:tabs>
              <w:overflowPunct w:val="0"/>
              <w:adjustRightInd w:val="0"/>
              <w:rPr>
                <w:rFonts w:ascii="Times New Roman" w:hAnsi="Times New Roman" w:cs="Times New Roman"/>
                <w:b/>
                <w:sz w:val="24"/>
                <w:szCs w:val="24"/>
              </w:rPr>
            </w:pPr>
          </w:p>
          <w:p w14:paraId="46951B3B" w14:textId="77777777" w:rsidR="00C62F84" w:rsidRPr="00D50D62" w:rsidRDefault="00C62F84" w:rsidP="009E007A">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Lieberman, E.S. (2019). Building community social capital. In D. F. Pacquiao and M.K. Douglas (eds.), </w:t>
            </w:r>
            <w:r w:rsidRPr="00D50D62">
              <w:rPr>
                <w:rFonts w:ascii="Times New Roman" w:hAnsi="Times New Roman" w:cs="Times New Roman"/>
                <w:bCs/>
                <w:i/>
                <w:iCs/>
                <w:sz w:val="24"/>
                <w:szCs w:val="24"/>
              </w:rPr>
              <w:t>Social pathways to health vulnerability</w:t>
            </w:r>
            <w:r w:rsidRPr="00D50D62">
              <w:rPr>
                <w:rFonts w:ascii="Times New Roman" w:hAnsi="Times New Roman" w:cs="Times New Roman"/>
                <w:bCs/>
                <w:sz w:val="24"/>
                <w:szCs w:val="24"/>
              </w:rPr>
              <w:t xml:space="preserve"> (pp.207-235). Springer.</w:t>
            </w:r>
          </w:p>
          <w:p w14:paraId="4E6DF88B" w14:textId="77777777" w:rsidR="00C62F84" w:rsidRPr="00D50D62" w:rsidRDefault="00C62F84" w:rsidP="009E007A">
            <w:pPr>
              <w:tabs>
                <w:tab w:val="left" w:pos="0"/>
              </w:tabs>
              <w:overflowPunct w:val="0"/>
              <w:adjustRightInd w:val="0"/>
              <w:rPr>
                <w:rFonts w:ascii="Times New Roman" w:hAnsi="Times New Roman" w:cs="Times New Roman"/>
                <w:bCs/>
                <w:sz w:val="24"/>
                <w:szCs w:val="24"/>
              </w:rPr>
            </w:pPr>
          </w:p>
          <w:p w14:paraId="50BE7CA2" w14:textId="1904F546" w:rsidR="00C62F84" w:rsidRPr="00D50D62" w:rsidRDefault="00C62F84" w:rsidP="007714D7">
            <w:pPr>
              <w:tabs>
                <w:tab w:val="left" w:pos="0"/>
              </w:tabs>
              <w:overflowPunct w:val="0"/>
              <w:adjustRightInd w:val="0"/>
              <w:rPr>
                <w:rFonts w:ascii="Times New Roman" w:hAnsi="Times New Roman" w:cs="Times New Roman"/>
                <w:bCs/>
                <w:sz w:val="24"/>
                <w:szCs w:val="24"/>
              </w:rPr>
            </w:pPr>
            <w:r w:rsidRPr="00D50D62">
              <w:rPr>
                <w:rFonts w:ascii="Times New Roman" w:hAnsi="Times New Roman" w:cs="Times New Roman"/>
                <w:bCs/>
                <w:sz w:val="24"/>
                <w:szCs w:val="24"/>
              </w:rPr>
              <w:t xml:space="preserve">Pacquiao, D.F., &amp; Douglas, M.K. (2019). Practices to address the social determinants of health. In In D. F. Pacquiao and M.K. Douglas (eds.), </w:t>
            </w:r>
            <w:r w:rsidRPr="00D50D62">
              <w:rPr>
                <w:rFonts w:ascii="Times New Roman" w:hAnsi="Times New Roman" w:cs="Times New Roman"/>
                <w:bCs/>
                <w:i/>
                <w:iCs/>
                <w:sz w:val="24"/>
                <w:szCs w:val="24"/>
              </w:rPr>
              <w:t>Social pathways to health vulnerability</w:t>
            </w:r>
            <w:r w:rsidRPr="00D50D62">
              <w:rPr>
                <w:rFonts w:ascii="Times New Roman" w:hAnsi="Times New Roman" w:cs="Times New Roman"/>
                <w:bCs/>
                <w:sz w:val="24"/>
                <w:szCs w:val="24"/>
              </w:rPr>
              <w:t xml:space="preserve"> (pp.237-246). Springer.</w:t>
            </w:r>
          </w:p>
          <w:p w14:paraId="3DCDFCAF" w14:textId="36C02533" w:rsidR="00C62F84" w:rsidRPr="00D50D62" w:rsidRDefault="00C62F84" w:rsidP="009E007A">
            <w:pPr>
              <w:tabs>
                <w:tab w:val="left" w:pos="0"/>
              </w:tabs>
              <w:overflowPunct w:val="0"/>
              <w:adjustRightInd w:val="0"/>
              <w:rPr>
                <w:rFonts w:ascii="Times New Roman" w:hAnsi="Times New Roman" w:cs="Times New Roman"/>
                <w:bCs/>
                <w:sz w:val="24"/>
                <w:szCs w:val="24"/>
              </w:rPr>
            </w:pPr>
          </w:p>
        </w:tc>
      </w:tr>
    </w:tbl>
    <w:p w14:paraId="335B3E12" w14:textId="606952BE" w:rsidR="00D10C19" w:rsidRDefault="00D10C19" w:rsidP="004C3563">
      <w:pPr>
        <w:shd w:val="clear" w:color="auto" w:fill="FFFFFF"/>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23"/>
        <w:gridCol w:w="6382"/>
        <w:gridCol w:w="4245"/>
      </w:tblGrid>
      <w:tr w:rsidR="007D7DD2" w:rsidRPr="00691FAB" w14:paraId="6E0A2681" w14:textId="77777777" w:rsidTr="0080436F">
        <w:tc>
          <w:tcPr>
            <w:tcW w:w="1296" w:type="dxa"/>
          </w:tcPr>
          <w:p w14:paraId="34C2D532" w14:textId="77777777" w:rsidR="007D7DD2" w:rsidRDefault="007D7DD2" w:rsidP="005D6DE7">
            <w:pPr>
              <w:jc w:val="center"/>
              <w:rPr>
                <w:rFonts w:ascii="Times New Roman" w:hAnsi="Times New Roman" w:cs="Times New Roman"/>
                <w:b/>
                <w:bCs/>
                <w:sz w:val="24"/>
                <w:szCs w:val="24"/>
              </w:rPr>
            </w:pPr>
            <w:r>
              <w:rPr>
                <w:rFonts w:ascii="Times New Roman" w:hAnsi="Times New Roman" w:cs="Times New Roman"/>
                <w:b/>
                <w:bCs/>
                <w:sz w:val="24"/>
                <w:szCs w:val="24"/>
              </w:rPr>
              <w:t>Learning</w:t>
            </w:r>
          </w:p>
          <w:p w14:paraId="31799FC1" w14:textId="77777777" w:rsidR="007D7DD2" w:rsidRPr="00691FAB" w:rsidRDefault="007D7DD2" w:rsidP="005D6DE7">
            <w:pPr>
              <w:jc w:val="center"/>
              <w:rPr>
                <w:rFonts w:ascii="Times New Roman" w:hAnsi="Times New Roman" w:cs="Times New Roman"/>
                <w:b/>
                <w:bCs/>
                <w:sz w:val="24"/>
                <w:szCs w:val="24"/>
              </w:rPr>
            </w:pPr>
            <w:r w:rsidRPr="00691FAB">
              <w:rPr>
                <w:rFonts w:ascii="Times New Roman" w:hAnsi="Times New Roman" w:cs="Times New Roman"/>
                <w:b/>
                <w:bCs/>
                <w:sz w:val="24"/>
                <w:szCs w:val="24"/>
              </w:rPr>
              <w:t>Objectives</w:t>
            </w:r>
          </w:p>
        </w:tc>
        <w:tc>
          <w:tcPr>
            <w:tcW w:w="11654" w:type="dxa"/>
            <w:gridSpan w:val="2"/>
          </w:tcPr>
          <w:p w14:paraId="21F2789F" w14:textId="77777777" w:rsidR="007D7DD2" w:rsidRPr="00691FAB" w:rsidRDefault="007D7DD2" w:rsidP="005D6DE7">
            <w:pPr>
              <w:jc w:val="center"/>
              <w:rPr>
                <w:rFonts w:ascii="Times New Roman" w:hAnsi="Times New Roman" w:cs="Times New Roman"/>
                <w:b/>
                <w:bCs/>
                <w:sz w:val="24"/>
                <w:szCs w:val="24"/>
              </w:rPr>
            </w:pPr>
            <w:r w:rsidRPr="00691FAB">
              <w:rPr>
                <w:rFonts w:ascii="Times New Roman" w:hAnsi="Times New Roman" w:cs="Times New Roman"/>
                <w:b/>
                <w:bCs/>
                <w:sz w:val="24"/>
                <w:szCs w:val="24"/>
              </w:rPr>
              <w:t>Learning/Assessment Strategies</w:t>
            </w:r>
          </w:p>
        </w:tc>
      </w:tr>
      <w:tr w:rsidR="007D7DD2" w:rsidRPr="00691FAB" w14:paraId="38815F55" w14:textId="77777777" w:rsidTr="0080436F">
        <w:tc>
          <w:tcPr>
            <w:tcW w:w="1296" w:type="dxa"/>
          </w:tcPr>
          <w:p w14:paraId="16740C4A" w14:textId="77777777" w:rsidR="007D7DD2" w:rsidRPr="00691FAB" w:rsidRDefault="007D7DD2">
            <w:pPr>
              <w:rPr>
                <w:rFonts w:ascii="Times New Roman" w:hAnsi="Times New Roman" w:cs="Times New Roman"/>
                <w:sz w:val="24"/>
                <w:szCs w:val="24"/>
              </w:rPr>
            </w:pPr>
          </w:p>
        </w:tc>
        <w:tc>
          <w:tcPr>
            <w:tcW w:w="5920" w:type="dxa"/>
          </w:tcPr>
          <w:p w14:paraId="7D083C3C" w14:textId="77777777" w:rsidR="007D7DD2" w:rsidRPr="00691FAB" w:rsidRDefault="007D7DD2" w:rsidP="00C003E0">
            <w:pPr>
              <w:jc w:val="center"/>
              <w:rPr>
                <w:rFonts w:ascii="Times New Roman" w:hAnsi="Times New Roman" w:cs="Times New Roman"/>
                <w:b/>
                <w:bCs/>
                <w:sz w:val="24"/>
                <w:szCs w:val="24"/>
              </w:rPr>
            </w:pPr>
            <w:r w:rsidRPr="00691FAB">
              <w:rPr>
                <w:rFonts w:ascii="Times New Roman" w:hAnsi="Times New Roman" w:cs="Times New Roman"/>
                <w:b/>
                <w:bCs/>
                <w:sz w:val="24"/>
                <w:szCs w:val="24"/>
              </w:rPr>
              <w:t>Basic</w:t>
            </w:r>
          </w:p>
        </w:tc>
        <w:tc>
          <w:tcPr>
            <w:tcW w:w="5734" w:type="dxa"/>
          </w:tcPr>
          <w:p w14:paraId="3FFBC355" w14:textId="77777777" w:rsidR="007D7DD2" w:rsidRPr="00691FAB" w:rsidRDefault="007D7DD2" w:rsidP="00C003E0">
            <w:pPr>
              <w:jc w:val="center"/>
              <w:rPr>
                <w:rFonts w:ascii="Times New Roman" w:hAnsi="Times New Roman" w:cs="Times New Roman"/>
                <w:b/>
                <w:bCs/>
                <w:sz w:val="24"/>
                <w:szCs w:val="24"/>
              </w:rPr>
            </w:pPr>
            <w:r w:rsidRPr="00691FAB">
              <w:rPr>
                <w:rFonts w:ascii="Times New Roman" w:hAnsi="Times New Roman" w:cs="Times New Roman"/>
                <w:b/>
                <w:bCs/>
                <w:sz w:val="24"/>
                <w:szCs w:val="24"/>
              </w:rPr>
              <w:t>Advanced</w:t>
            </w:r>
          </w:p>
        </w:tc>
      </w:tr>
      <w:tr w:rsidR="007D7DD2" w:rsidRPr="00691FAB" w14:paraId="214D57FB" w14:textId="77777777" w:rsidTr="0080436F">
        <w:tc>
          <w:tcPr>
            <w:tcW w:w="1296" w:type="dxa"/>
          </w:tcPr>
          <w:p w14:paraId="56331658" w14:textId="77777777" w:rsidR="007D7DD2" w:rsidRPr="00AE7D93" w:rsidRDefault="007D7DD2" w:rsidP="005D6DE7">
            <w:pPr>
              <w:rPr>
                <w:rFonts w:ascii="Times New Roman" w:hAnsi="Times New Roman" w:cs="Times New Roman"/>
                <w:sz w:val="24"/>
                <w:szCs w:val="24"/>
              </w:rPr>
            </w:pPr>
            <w:bookmarkStart w:id="0" w:name="_Hlk94876651"/>
            <w:r>
              <w:rPr>
                <w:rFonts w:ascii="Times New Roman" w:hAnsi="Times New Roman" w:cs="Times New Roman"/>
                <w:sz w:val="24"/>
                <w:szCs w:val="24"/>
              </w:rPr>
              <w:t xml:space="preserve">(Related to </w:t>
            </w:r>
            <w:r w:rsidRPr="00AE7D93">
              <w:rPr>
                <w:rFonts w:ascii="Times New Roman" w:hAnsi="Times New Roman" w:cs="Times New Roman"/>
                <w:sz w:val="24"/>
                <w:szCs w:val="24"/>
              </w:rPr>
              <w:t>Course Obj. #1</w:t>
            </w:r>
            <w:r>
              <w:rPr>
                <w:rFonts w:ascii="Times New Roman" w:hAnsi="Times New Roman" w:cs="Times New Roman"/>
                <w:sz w:val="24"/>
                <w:szCs w:val="24"/>
              </w:rPr>
              <w:t>)</w:t>
            </w:r>
          </w:p>
          <w:p w14:paraId="00ED1F57" w14:textId="77777777" w:rsidR="007D7DD2" w:rsidRPr="00DF0334" w:rsidRDefault="007D7DD2" w:rsidP="006F3935">
            <w:pPr>
              <w:pStyle w:val="ListParagraph"/>
              <w:numPr>
                <w:ilvl w:val="0"/>
                <w:numId w:val="17"/>
              </w:numPr>
              <w:ind w:left="360"/>
              <w:rPr>
                <w:rFonts w:ascii="Times New Roman" w:hAnsi="Times New Roman" w:cs="Times New Roman"/>
                <w:sz w:val="24"/>
                <w:szCs w:val="24"/>
              </w:rPr>
            </w:pPr>
            <w:r w:rsidRPr="00DF0334">
              <w:rPr>
                <w:rFonts w:ascii="Times New Roman" w:hAnsi="Times New Roman" w:cs="Times New Roman"/>
                <w:sz w:val="24"/>
                <w:szCs w:val="24"/>
              </w:rPr>
              <w:t>Define population</w:t>
            </w:r>
          </w:p>
          <w:p w14:paraId="23D7F944" w14:textId="77777777" w:rsidR="007D7DD2" w:rsidRPr="00DF0334" w:rsidRDefault="007D7DD2" w:rsidP="006F3935">
            <w:pPr>
              <w:pStyle w:val="ListParagraph"/>
              <w:numPr>
                <w:ilvl w:val="0"/>
                <w:numId w:val="17"/>
              </w:numPr>
              <w:ind w:left="360"/>
              <w:rPr>
                <w:rFonts w:ascii="Times New Roman" w:hAnsi="Times New Roman" w:cs="Times New Roman"/>
                <w:sz w:val="24"/>
                <w:szCs w:val="24"/>
              </w:rPr>
            </w:pPr>
            <w:r w:rsidRPr="00DF0334">
              <w:rPr>
                <w:rFonts w:ascii="Times New Roman" w:hAnsi="Times New Roman" w:cs="Times New Roman"/>
                <w:sz w:val="24"/>
                <w:szCs w:val="24"/>
              </w:rPr>
              <w:t>Differentiate vulnerable populations from populations at risk</w:t>
            </w:r>
          </w:p>
          <w:p w14:paraId="2F826312" w14:textId="77777777" w:rsidR="007D7DD2" w:rsidRPr="00DF0334" w:rsidRDefault="007D7DD2" w:rsidP="006F3935">
            <w:pPr>
              <w:pStyle w:val="ListParagraph"/>
              <w:numPr>
                <w:ilvl w:val="0"/>
                <w:numId w:val="17"/>
              </w:numPr>
              <w:ind w:left="360"/>
              <w:rPr>
                <w:rFonts w:ascii="Times New Roman" w:hAnsi="Times New Roman" w:cs="Times New Roman"/>
                <w:sz w:val="24"/>
                <w:szCs w:val="24"/>
              </w:rPr>
            </w:pPr>
            <w:r w:rsidRPr="00DF0334">
              <w:rPr>
                <w:rFonts w:ascii="Times New Roman" w:hAnsi="Times New Roman" w:cs="Times New Roman"/>
                <w:sz w:val="24"/>
                <w:szCs w:val="24"/>
              </w:rPr>
              <w:t>Analyze SDH of health disparities</w:t>
            </w:r>
          </w:p>
          <w:p w14:paraId="381F85D0" w14:textId="77777777" w:rsidR="007D7DD2" w:rsidRDefault="007D7DD2" w:rsidP="00FC53AF">
            <w:pPr>
              <w:rPr>
                <w:rFonts w:ascii="Times New Roman" w:hAnsi="Times New Roman" w:cs="Times New Roman"/>
                <w:sz w:val="24"/>
                <w:szCs w:val="24"/>
              </w:rPr>
            </w:pPr>
          </w:p>
          <w:p w14:paraId="2C5D5DB5" w14:textId="77777777" w:rsidR="007D7DD2" w:rsidRPr="00691FAB" w:rsidRDefault="007D7DD2" w:rsidP="005D6DE7">
            <w:pPr>
              <w:rPr>
                <w:rFonts w:ascii="Times New Roman" w:hAnsi="Times New Roman" w:cs="Times New Roman"/>
                <w:b/>
                <w:bCs/>
                <w:sz w:val="24"/>
                <w:szCs w:val="24"/>
              </w:rPr>
            </w:pPr>
          </w:p>
        </w:tc>
        <w:tc>
          <w:tcPr>
            <w:tcW w:w="5920" w:type="dxa"/>
          </w:tcPr>
          <w:p w14:paraId="14E0C285" w14:textId="77777777" w:rsidR="007D7DD2" w:rsidRPr="00F907AA" w:rsidRDefault="007D7DD2" w:rsidP="006F3935">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Obtain</w:t>
            </w:r>
            <w:r w:rsidRPr="00F907AA">
              <w:rPr>
                <w:rFonts w:ascii="Times New Roman" w:hAnsi="Times New Roman" w:cs="Times New Roman"/>
                <w:sz w:val="24"/>
                <w:szCs w:val="24"/>
              </w:rPr>
              <w:t xml:space="preserve"> census data on own community</w:t>
            </w:r>
          </w:p>
          <w:p w14:paraId="0D933306" w14:textId="77777777" w:rsidR="007D7DD2" w:rsidRDefault="007D7DD2" w:rsidP="006F3935">
            <w:pPr>
              <w:pStyle w:val="ListParagraph"/>
              <w:numPr>
                <w:ilvl w:val="0"/>
                <w:numId w:val="37"/>
              </w:numPr>
              <w:rPr>
                <w:rFonts w:ascii="Times New Roman" w:hAnsi="Times New Roman" w:cs="Times New Roman"/>
                <w:sz w:val="24"/>
                <w:szCs w:val="24"/>
              </w:rPr>
            </w:pPr>
            <w:r w:rsidRPr="00F907AA">
              <w:rPr>
                <w:rFonts w:ascii="Times New Roman" w:hAnsi="Times New Roman" w:cs="Times New Roman"/>
                <w:sz w:val="24"/>
                <w:szCs w:val="24"/>
              </w:rPr>
              <w:t>Examine state health data on community</w:t>
            </w:r>
          </w:p>
          <w:p w14:paraId="63192453" w14:textId="77777777" w:rsidR="007D7DD2" w:rsidRDefault="0002653B" w:rsidP="001E60A8">
            <w:pPr>
              <w:pStyle w:val="ListParagraph"/>
              <w:rPr>
                <w:rFonts w:ascii="Times New Roman" w:hAnsi="Times New Roman" w:cs="Times New Roman"/>
                <w:sz w:val="24"/>
                <w:szCs w:val="24"/>
              </w:rPr>
            </w:pPr>
            <w:hyperlink r:id="rId45" w:history="1">
              <w:r w:rsidR="007D7DD2" w:rsidRPr="001C1ABA">
                <w:rPr>
                  <w:rStyle w:val="Hyperlink"/>
                  <w:rFonts w:ascii="Times New Roman" w:hAnsi="Times New Roman" w:cs="Times New Roman"/>
                  <w:sz w:val="24"/>
                  <w:szCs w:val="24"/>
                </w:rPr>
                <w:t>https://www.cdc.gov/places/</w:t>
              </w:r>
            </w:hyperlink>
          </w:p>
          <w:p w14:paraId="5693785D" w14:textId="77777777" w:rsidR="007D7DD2" w:rsidRDefault="007D7DD2" w:rsidP="001E60A8">
            <w:pPr>
              <w:pStyle w:val="ListParagraph"/>
              <w:rPr>
                <w:rFonts w:ascii="Times New Roman" w:hAnsi="Times New Roman" w:cs="Times New Roman"/>
                <w:sz w:val="24"/>
                <w:szCs w:val="24"/>
              </w:rPr>
            </w:pPr>
          </w:p>
          <w:p w14:paraId="727D7D6B" w14:textId="77777777" w:rsidR="007D7DD2" w:rsidRDefault="0002653B" w:rsidP="001E60A8">
            <w:pPr>
              <w:pStyle w:val="ListParagraph"/>
              <w:rPr>
                <w:rFonts w:ascii="Times New Roman" w:hAnsi="Times New Roman" w:cs="Times New Roman"/>
                <w:sz w:val="24"/>
                <w:szCs w:val="24"/>
              </w:rPr>
            </w:pPr>
            <w:hyperlink r:id="rId46" w:history="1">
              <w:r w:rsidR="007D7DD2" w:rsidRPr="001C1ABA">
                <w:rPr>
                  <w:rStyle w:val="Hyperlink"/>
                  <w:rFonts w:ascii="Times New Roman" w:hAnsi="Times New Roman" w:cs="Times New Roman"/>
                  <w:sz w:val="24"/>
                  <w:szCs w:val="24"/>
                </w:rPr>
                <w:t>https://www.cdc.gov/places/social-determinants-of-health-and-places-data/index.html</w:t>
              </w:r>
            </w:hyperlink>
          </w:p>
          <w:p w14:paraId="534178D1" w14:textId="77777777" w:rsidR="007D7DD2" w:rsidRDefault="007D7DD2" w:rsidP="001E60A8">
            <w:pPr>
              <w:pStyle w:val="ListParagraph"/>
              <w:rPr>
                <w:rFonts w:ascii="Times New Roman" w:hAnsi="Times New Roman" w:cs="Times New Roman"/>
                <w:sz w:val="24"/>
                <w:szCs w:val="24"/>
              </w:rPr>
            </w:pPr>
          </w:p>
          <w:p w14:paraId="11C4C903" w14:textId="77777777" w:rsidR="007D7DD2" w:rsidRPr="001E60A8" w:rsidRDefault="007D7DD2" w:rsidP="006F3935">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Identify health resources in own community</w:t>
            </w:r>
          </w:p>
          <w:p w14:paraId="45603ED2" w14:textId="77777777" w:rsidR="007D7DD2" w:rsidRDefault="0002653B" w:rsidP="001E60A8">
            <w:pPr>
              <w:ind w:left="720"/>
              <w:rPr>
                <w:rFonts w:ascii="Times New Roman" w:hAnsi="Times New Roman" w:cs="Times New Roman"/>
                <w:sz w:val="24"/>
                <w:szCs w:val="24"/>
              </w:rPr>
            </w:pPr>
            <w:hyperlink r:id="rId47" w:history="1">
              <w:r w:rsidR="007D7DD2" w:rsidRPr="001C1ABA">
                <w:rPr>
                  <w:rStyle w:val="Hyperlink"/>
                  <w:rFonts w:ascii="Times New Roman" w:hAnsi="Times New Roman" w:cs="Times New Roman"/>
                  <w:sz w:val="24"/>
                  <w:szCs w:val="24"/>
                </w:rPr>
                <w:t>https://www.findhelp.org</w:t>
              </w:r>
            </w:hyperlink>
          </w:p>
          <w:p w14:paraId="1856EA1D" w14:textId="77777777" w:rsidR="007D7DD2" w:rsidRDefault="007D7DD2" w:rsidP="001E60A8">
            <w:pPr>
              <w:ind w:left="720"/>
              <w:rPr>
                <w:rFonts w:ascii="Times New Roman" w:hAnsi="Times New Roman" w:cs="Times New Roman"/>
                <w:sz w:val="24"/>
                <w:szCs w:val="24"/>
              </w:rPr>
            </w:pPr>
          </w:p>
          <w:p w14:paraId="59601C9F" w14:textId="77777777" w:rsidR="007D7DD2" w:rsidRDefault="007D7DD2" w:rsidP="00F907AA">
            <w:pPr>
              <w:rPr>
                <w:rFonts w:ascii="Times New Roman" w:hAnsi="Times New Roman" w:cs="Times New Roman"/>
                <w:sz w:val="24"/>
                <w:szCs w:val="24"/>
                <w:u w:val="single"/>
              </w:rPr>
            </w:pPr>
            <w:r w:rsidRPr="00F907AA">
              <w:rPr>
                <w:rFonts w:ascii="Times New Roman" w:hAnsi="Times New Roman" w:cs="Times New Roman"/>
                <w:sz w:val="24"/>
                <w:szCs w:val="24"/>
                <w:u w:val="single"/>
              </w:rPr>
              <w:t>Assessment Methods:</w:t>
            </w:r>
          </w:p>
          <w:p w14:paraId="5736E18B" w14:textId="77777777" w:rsidR="007D7DD2" w:rsidRDefault="007D7DD2" w:rsidP="006F3935">
            <w:pPr>
              <w:pStyle w:val="ListParagraph"/>
              <w:numPr>
                <w:ilvl w:val="0"/>
                <w:numId w:val="38"/>
              </w:numPr>
              <w:rPr>
                <w:rFonts w:ascii="Times New Roman" w:hAnsi="Times New Roman" w:cs="Times New Roman"/>
                <w:sz w:val="24"/>
                <w:szCs w:val="24"/>
              </w:rPr>
            </w:pPr>
            <w:r w:rsidRPr="00F907AA">
              <w:rPr>
                <w:rFonts w:ascii="Times New Roman" w:hAnsi="Times New Roman" w:cs="Times New Roman"/>
                <w:sz w:val="24"/>
                <w:szCs w:val="24"/>
              </w:rPr>
              <w:t>Examination of online resources</w:t>
            </w:r>
          </w:p>
          <w:p w14:paraId="6F776CE8" w14:textId="77777777" w:rsidR="007D7DD2" w:rsidRDefault="007D7DD2" w:rsidP="006F3935">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 xml:space="preserve">Examine publicly available local or state databases. </w:t>
            </w:r>
          </w:p>
          <w:p w14:paraId="5399F133" w14:textId="77777777" w:rsidR="007D7DD2" w:rsidRPr="00D33F83" w:rsidRDefault="0002653B" w:rsidP="00D33F83">
            <w:pPr>
              <w:pStyle w:val="ListParagraph"/>
              <w:rPr>
                <w:rFonts w:ascii="Times New Roman" w:hAnsi="Times New Roman" w:cs="Times New Roman"/>
                <w:sz w:val="24"/>
                <w:szCs w:val="24"/>
              </w:rPr>
            </w:pPr>
            <w:hyperlink r:id="rId48" w:history="1">
              <w:r w:rsidR="007D7DD2" w:rsidRPr="001C1ABA">
                <w:rPr>
                  <w:rStyle w:val="Hyperlink"/>
                  <w:rFonts w:ascii="Times New Roman" w:hAnsi="Times New Roman" w:cs="Times New Roman"/>
                  <w:sz w:val="24"/>
                  <w:szCs w:val="24"/>
                </w:rPr>
                <w:t>https://www.cdc.gov/socialdeterminants/data/index.htm</w:t>
              </w:r>
            </w:hyperlink>
            <w:r w:rsidR="007D7DD2">
              <w:rPr>
                <w:rFonts w:ascii="Times New Roman" w:hAnsi="Times New Roman" w:cs="Times New Roman"/>
                <w:sz w:val="24"/>
                <w:szCs w:val="24"/>
              </w:rPr>
              <w:t>)</w:t>
            </w:r>
          </w:p>
          <w:p w14:paraId="53C7012D" w14:textId="77777777" w:rsidR="007D7DD2" w:rsidRDefault="007D7DD2" w:rsidP="006F3935">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 xml:space="preserve">Discuss potential SDOH factors that contribute to poor outcomes.  </w:t>
            </w:r>
          </w:p>
          <w:p w14:paraId="1484F869" w14:textId="77777777" w:rsidR="007D7DD2" w:rsidRDefault="007D7DD2" w:rsidP="006F3935">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Review potential screening tools that could be used in a clinic or care setting.</w:t>
            </w:r>
          </w:p>
          <w:p w14:paraId="4C3A9E8C" w14:textId="77777777" w:rsidR="007D7DD2" w:rsidRPr="00DF6C34" w:rsidRDefault="007D7DD2" w:rsidP="00D33F83">
            <w:pPr>
              <w:pStyle w:val="ListParagraph"/>
              <w:rPr>
                <w:rFonts w:ascii="Times New Roman" w:hAnsi="Times New Roman" w:cs="Times New Roman"/>
                <w:sz w:val="24"/>
                <w:szCs w:val="24"/>
              </w:rPr>
            </w:pPr>
            <w:r w:rsidRPr="00D33F83">
              <w:rPr>
                <w:rFonts w:ascii="Times New Roman" w:hAnsi="Times New Roman" w:cs="Times New Roman"/>
                <w:sz w:val="24"/>
                <w:szCs w:val="24"/>
              </w:rPr>
              <w:t>https://sirenetwork.ucsf.edu/tools-resources/resources/screening-tools-comparison</w:t>
            </w:r>
          </w:p>
          <w:p w14:paraId="7FE148DB" w14:textId="77777777" w:rsidR="007D7DD2" w:rsidRPr="00F907AA" w:rsidRDefault="007D7DD2" w:rsidP="006F3935">
            <w:pPr>
              <w:pStyle w:val="ListParagraph"/>
              <w:numPr>
                <w:ilvl w:val="0"/>
                <w:numId w:val="38"/>
              </w:numPr>
              <w:rPr>
                <w:rFonts w:ascii="Times New Roman" w:hAnsi="Times New Roman" w:cs="Times New Roman"/>
                <w:sz w:val="24"/>
                <w:szCs w:val="24"/>
              </w:rPr>
            </w:pPr>
            <w:r w:rsidRPr="00F907AA">
              <w:rPr>
                <w:rFonts w:ascii="Times New Roman" w:hAnsi="Times New Roman" w:cs="Times New Roman"/>
                <w:sz w:val="24"/>
                <w:szCs w:val="24"/>
              </w:rPr>
              <w:t xml:space="preserve">Completion of community/population checklist </w:t>
            </w:r>
          </w:p>
          <w:p w14:paraId="00B4FE43" w14:textId="77777777" w:rsidR="007D7DD2" w:rsidRPr="00F907AA" w:rsidRDefault="007D7DD2" w:rsidP="00F907AA">
            <w:pPr>
              <w:rPr>
                <w:rFonts w:ascii="Times New Roman" w:hAnsi="Times New Roman" w:cs="Times New Roman"/>
                <w:sz w:val="24"/>
                <w:szCs w:val="24"/>
              </w:rPr>
            </w:pPr>
          </w:p>
        </w:tc>
        <w:tc>
          <w:tcPr>
            <w:tcW w:w="5734" w:type="dxa"/>
          </w:tcPr>
          <w:p w14:paraId="3A8AF7D4" w14:textId="77777777" w:rsidR="007D7DD2" w:rsidRPr="00B93027" w:rsidRDefault="007D7DD2" w:rsidP="006F3935">
            <w:pPr>
              <w:pStyle w:val="ListParagraph"/>
              <w:numPr>
                <w:ilvl w:val="0"/>
                <w:numId w:val="15"/>
              </w:numPr>
              <w:rPr>
                <w:rFonts w:ascii="Times New Roman" w:hAnsi="Times New Roman" w:cs="Times New Roman"/>
                <w:sz w:val="24"/>
                <w:szCs w:val="24"/>
              </w:rPr>
            </w:pPr>
            <w:r w:rsidRPr="00B93027">
              <w:rPr>
                <w:rFonts w:ascii="Times New Roman" w:hAnsi="Times New Roman" w:cs="Times New Roman"/>
                <w:sz w:val="24"/>
                <w:szCs w:val="24"/>
              </w:rPr>
              <w:t>Identify 1-2 major health problems in your community</w:t>
            </w:r>
          </w:p>
          <w:p w14:paraId="00524F4C" w14:textId="77777777" w:rsidR="007D7DD2" w:rsidRPr="00B93027" w:rsidRDefault="007D7DD2" w:rsidP="006F3935">
            <w:pPr>
              <w:pStyle w:val="ListParagraph"/>
              <w:numPr>
                <w:ilvl w:val="0"/>
                <w:numId w:val="15"/>
              </w:numPr>
              <w:rPr>
                <w:rFonts w:ascii="Times New Roman" w:hAnsi="Times New Roman" w:cs="Times New Roman"/>
                <w:sz w:val="24"/>
                <w:szCs w:val="24"/>
              </w:rPr>
            </w:pPr>
            <w:r w:rsidRPr="00B93027">
              <w:rPr>
                <w:rFonts w:ascii="Times New Roman" w:hAnsi="Times New Roman" w:cs="Times New Roman"/>
                <w:sz w:val="24"/>
                <w:szCs w:val="24"/>
              </w:rPr>
              <w:t xml:space="preserve">Analyze health disparities using comparative epidemiologic data and sociodemographic characteristics of the groups that are most vulnerable </w:t>
            </w:r>
          </w:p>
          <w:p w14:paraId="70B8B5ED" w14:textId="77777777" w:rsidR="007D7DD2" w:rsidRPr="00B93027" w:rsidRDefault="007D7DD2" w:rsidP="006F3935">
            <w:pPr>
              <w:pStyle w:val="ListParagraph"/>
              <w:numPr>
                <w:ilvl w:val="0"/>
                <w:numId w:val="15"/>
              </w:numPr>
              <w:rPr>
                <w:rFonts w:ascii="Times New Roman" w:hAnsi="Times New Roman" w:cs="Times New Roman"/>
                <w:sz w:val="24"/>
                <w:szCs w:val="24"/>
              </w:rPr>
            </w:pPr>
            <w:r w:rsidRPr="00B93027">
              <w:rPr>
                <w:rFonts w:ascii="Times New Roman" w:hAnsi="Times New Roman" w:cs="Times New Roman"/>
                <w:sz w:val="24"/>
                <w:szCs w:val="24"/>
              </w:rPr>
              <w:t>Describe outcomes of local, regional and national initiatives to alleviate the problem</w:t>
            </w:r>
          </w:p>
          <w:p w14:paraId="79284273" w14:textId="77777777" w:rsidR="007D7DD2" w:rsidRPr="00B93027" w:rsidRDefault="007D7DD2" w:rsidP="006F3935">
            <w:pPr>
              <w:pStyle w:val="ListParagraph"/>
              <w:numPr>
                <w:ilvl w:val="0"/>
                <w:numId w:val="15"/>
              </w:numPr>
              <w:rPr>
                <w:rFonts w:ascii="Times New Roman" w:hAnsi="Times New Roman" w:cs="Times New Roman"/>
                <w:sz w:val="24"/>
                <w:szCs w:val="24"/>
              </w:rPr>
            </w:pPr>
            <w:r w:rsidRPr="00B93027">
              <w:rPr>
                <w:rFonts w:ascii="Times New Roman" w:hAnsi="Times New Roman" w:cs="Times New Roman"/>
                <w:sz w:val="24"/>
                <w:szCs w:val="24"/>
              </w:rPr>
              <w:t xml:space="preserve">Examine further action to be taken </w:t>
            </w:r>
          </w:p>
          <w:p w14:paraId="188A4006" w14:textId="77777777" w:rsidR="007D7DD2" w:rsidRDefault="007D7DD2" w:rsidP="00FB34CE">
            <w:pPr>
              <w:rPr>
                <w:rFonts w:ascii="Times New Roman" w:hAnsi="Times New Roman" w:cs="Times New Roman"/>
                <w:sz w:val="24"/>
                <w:szCs w:val="24"/>
              </w:rPr>
            </w:pPr>
          </w:p>
          <w:p w14:paraId="0AC6DE9B" w14:textId="77777777" w:rsidR="007D7DD2" w:rsidRDefault="007D7DD2" w:rsidP="00FB34CE">
            <w:pPr>
              <w:rPr>
                <w:rFonts w:ascii="Times New Roman" w:hAnsi="Times New Roman" w:cs="Times New Roman"/>
                <w:sz w:val="24"/>
                <w:szCs w:val="24"/>
                <w:u w:val="single"/>
              </w:rPr>
            </w:pPr>
            <w:r w:rsidRPr="00FB34CE">
              <w:rPr>
                <w:rFonts w:ascii="Times New Roman" w:hAnsi="Times New Roman" w:cs="Times New Roman"/>
                <w:sz w:val="24"/>
                <w:szCs w:val="24"/>
                <w:u w:val="single"/>
              </w:rPr>
              <w:t>Assessment method</w:t>
            </w:r>
            <w:r>
              <w:rPr>
                <w:rFonts w:ascii="Times New Roman" w:hAnsi="Times New Roman" w:cs="Times New Roman"/>
                <w:sz w:val="24"/>
                <w:szCs w:val="24"/>
                <w:u w:val="single"/>
              </w:rPr>
              <w:t>s</w:t>
            </w:r>
            <w:r w:rsidRPr="00FB34CE">
              <w:rPr>
                <w:rFonts w:ascii="Times New Roman" w:hAnsi="Times New Roman" w:cs="Times New Roman"/>
                <w:sz w:val="24"/>
                <w:szCs w:val="24"/>
                <w:u w:val="single"/>
              </w:rPr>
              <w:t>:</w:t>
            </w:r>
          </w:p>
          <w:p w14:paraId="0A568B2C" w14:textId="77777777" w:rsidR="007D7DD2" w:rsidRDefault="007D7DD2" w:rsidP="006F3935">
            <w:pPr>
              <w:pStyle w:val="ListParagraph"/>
              <w:numPr>
                <w:ilvl w:val="0"/>
                <w:numId w:val="15"/>
              </w:numPr>
              <w:rPr>
                <w:rFonts w:ascii="Times New Roman" w:hAnsi="Times New Roman" w:cs="Times New Roman"/>
                <w:sz w:val="24"/>
                <w:szCs w:val="24"/>
              </w:rPr>
            </w:pPr>
            <w:r w:rsidRPr="00FB34CE">
              <w:rPr>
                <w:rFonts w:ascii="Times New Roman" w:hAnsi="Times New Roman" w:cs="Times New Roman"/>
                <w:sz w:val="24"/>
                <w:szCs w:val="24"/>
              </w:rPr>
              <w:t>Discus</w:t>
            </w:r>
            <w:r>
              <w:rPr>
                <w:rFonts w:ascii="Times New Roman" w:hAnsi="Times New Roman" w:cs="Times New Roman"/>
                <w:sz w:val="24"/>
                <w:szCs w:val="24"/>
              </w:rPr>
              <w:t xml:space="preserve">s potential populations to use for development of a program to address SDOH.  </w:t>
            </w:r>
          </w:p>
          <w:p w14:paraId="3525C691" w14:textId="77777777" w:rsidR="007D7DD2" w:rsidRDefault="007D7DD2" w:rsidP="006F3935">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Drill down to the lowest geographic level of data using sites such as </w:t>
            </w:r>
            <w:hyperlink r:id="rId49" w:history="1">
              <w:r w:rsidRPr="001C1ABA">
                <w:rPr>
                  <w:rStyle w:val="Hyperlink"/>
                  <w:rFonts w:ascii="Times New Roman" w:hAnsi="Times New Roman" w:cs="Times New Roman"/>
                  <w:sz w:val="24"/>
                  <w:szCs w:val="24"/>
                </w:rPr>
                <w:t>https://www.cdc.gov/places/</w:t>
              </w:r>
            </w:hyperlink>
          </w:p>
          <w:p w14:paraId="053F6945" w14:textId="77777777" w:rsidR="007D7DD2" w:rsidRPr="00820DE1" w:rsidRDefault="007D7DD2" w:rsidP="00820DE1">
            <w:pPr>
              <w:pStyle w:val="ListParagraph"/>
              <w:ind w:left="360"/>
              <w:rPr>
                <w:rFonts w:ascii="Times New Roman" w:hAnsi="Times New Roman" w:cs="Times New Roman"/>
                <w:sz w:val="24"/>
                <w:szCs w:val="24"/>
              </w:rPr>
            </w:pPr>
            <w:r>
              <w:rPr>
                <w:rFonts w:ascii="Times New Roman" w:hAnsi="Times New Roman" w:cs="Times New Roman"/>
                <w:sz w:val="24"/>
                <w:szCs w:val="24"/>
              </w:rPr>
              <w:t>or</w:t>
            </w:r>
            <w:r>
              <w:rPr>
                <w:rFonts w:ascii="Times New Roman" w:hAnsi="Times New Roman" w:cs="Times New Roman"/>
                <w:sz w:val="24"/>
                <w:szCs w:val="24"/>
              </w:rPr>
              <w:br/>
            </w:r>
            <w:hyperlink r:id="rId50" w:history="1">
              <w:r w:rsidRPr="001C1ABA">
                <w:rPr>
                  <w:rStyle w:val="Hyperlink"/>
                  <w:rFonts w:ascii="Times New Roman" w:hAnsi="Times New Roman" w:cs="Times New Roman"/>
                  <w:sz w:val="24"/>
                  <w:szCs w:val="24"/>
                </w:rPr>
                <w:t>https://www.cdc.gov/places/social-determinants-of-health-and-places-data/index.html</w:t>
              </w:r>
            </w:hyperlink>
          </w:p>
          <w:p w14:paraId="6CB61F35" w14:textId="77777777" w:rsidR="007D7DD2" w:rsidRPr="001E60A8" w:rsidRDefault="007D7DD2" w:rsidP="001E60A8">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to describe the prevalence of SDOH factors and outcomes. </w:t>
            </w:r>
          </w:p>
          <w:p w14:paraId="21D8155D" w14:textId="77777777" w:rsidR="007D7DD2" w:rsidRDefault="007D7DD2" w:rsidP="006F3935">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Present an evidence supported list of SDOH factors that may be contributing to the outcome.</w:t>
            </w:r>
          </w:p>
          <w:p w14:paraId="79B853D8" w14:textId="77777777" w:rsidR="007D7DD2" w:rsidRDefault="007D7DD2" w:rsidP="006F3935">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lastRenderedPageBreak/>
              <w:t>Compare and contrast tools to be used in a care setting to screen for the targeted SDOH factor.</w:t>
            </w:r>
          </w:p>
          <w:p w14:paraId="2F75751D" w14:textId="77777777" w:rsidR="007D7DD2" w:rsidRDefault="0002653B" w:rsidP="00D33F83">
            <w:pPr>
              <w:ind w:left="360"/>
              <w:rPr>
                <w:rFonts w:ascii="Times New Roman" w:hAnsi="Times New Roman" w:cs="Times New Roman"/>
                <w:sz w:val="24"/>
                <w:szCs w:val="24"/>
              </w:rPr>
            </w:pPr>
            <w:hyperlink r:id="rId51" w:history="1">
              <w:r w:rsidR="007D7DD2" w:rsidRPr="001C1ABA">
                <w:rPr>
                  <w:rStyle w:val="Hyperlink"/>
                  <w:rFonts w:ascii="Times New Roman" w:hAnsi="Times New Roman" w:cs="Times New Roman"/>
                  <w:sz w:val="24"/>
                  <w:szCs w:val="24"/>
                </w:rPr>
                <w:t>https://sirenetwork.ucsf.edu/tools-resources/resources/screening-tools-comparison</w:t>
              </w:r>
            </w:hyperlink>
          </w:p>
          <w:p w14:paraId="481AA5E3" w14:textId="77777777" w:rsidR="007D7DD2" w:rsidRPr="00D33F83" w:rsidRDefault="007D7DD2" w:rsidP="006F3935">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Select a specific screening tool to be used in a clinic setting and indicate why that tool was selected.</w:t>
            </w:r>
          </w:p>
          <w:p w14:paraId="415AD2D3" w14:textId="77777777" w:rsidR="007D7DD2" w:rsidRPr="00220F67" w:rsidRDefault="007D7DD2" w:rsidP="006F3935">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Utilizing an online tool such as </w:t>
            </w:r>
            <w:hyperlink r:id="rId52" w:history="1">
              <w:r w:rsidRPr="001C1ABA">
                <w:rPr>
                  <w:rStyle w:val="Hyperlink"/>
                  <w:rFonts w:ascii="Times New Roman" w:hAnsi="Times New Roman" w:cs="Times New Roman"/>
                  <w:sz w:val="24"/>
                  <w:szCs w:val="24"/>
                </w:rPr>
                <w:t>https://www.findhelp.org</w:t>
              </w:r>
            </w:hyperlink>
            <w:r>
              <w:rPr>
                <w:rFonts w:ascii="Times New Roman" w:hAnsi="Times New Roman" w:cs="Times New Roman"/>
                <w:sz w:val="24"/>
                <w:szCs w:val="24"/>
              </w:rPr>
              <w:t xml:space="preserve">, develop a community-based referral listing for a clinical to use. </w:t>
            </w:r>
          </w:p>
          <w:p w14:paraId="5456CEEE" w14:textId="77777777" w:rsidR="007D7DD2" w:rsidRPr="00FB34CE" w:rsidRDefault="007D7DD2" w:rsidP="006F3935">
            <w:pPr>
              <w:pStyle w:val="ListParagraph"/>
              <w:numPr>
                <w:ilvl w:val="0"/>
                <w:numId w:val="15"/>
              </w:numPr>
              <w:rPr>
                <w:rFonts w:ascii="Times New Roman" w:hAnsi="Times New Roman" w:cs="Times New Roman"/>
                <w:sz w:val="24"/>
                <w:szCs w:val="24"/>
              </w:rPr>
            </w:pPr>
            <w:r w:rsidRPr="00FB34CE">
              <w:rPr>
                <w:rFonts w:ascii="Times New Roman" w:hAnsi="Times New Roman" w:cs="Times New Roman"/>
                <w:sz w:val="24"/>
                <w:szCs w:val="24"/>
              </w:rPr>
              <w:t>Essay Assignment</w:t>
            </w:r>
            <w:r>
              <w:rPr>
                <w:rFonts w:ascii="Times New Roman" w:hAnsi="Times New Roman" w:cs="Times New Roman"/>
                <w:sz w:val="24"/>
                <w:szCs w:val="24"/>
              </w:rPr>
              <w:t xml:space="preserve"> describing the entire process of exploring SDOH; selecting SDOH in a targeted population; describe the screening tool and defend the use of the tool; explain how and when the provider would screen; and develop a referral plan for those who screen at risk,  </w:t>
            </w:r>
          </w:p>
        </w:tc>
      </w:tr>
      <w:bookmarkEnd w:id="0"/>
      <w:tr w:rsidR="007D7DD2" w:rsidRPr="00691FAB" w14:paraId="4CB96447" w14:textId="77777777" w:rsidTr="0080436F">
        <w:tc>
          <w:tcPr>
            <w:tcW w:w="1296" w:type="dxa"/>
          </w:tcPr>
          <w:p w14:paraId="2F34F1A8" w14:textId="77777777" w:rsidR="007D7DD2" w:rsidRPr="00AE7D93" w:rsidRDefault="007D7DD2" w:rsidP="005D6DE7">
            <w:pPr>
              <w:rPr>
                <w:rFonts w:ascii="Times New Roman" w:hAnsi="Times New Roman" w:cs="Times New Roman"/>
                <w:sz w:val="24"/>
                <w:szCs w:val="24"/>
              </w:rPr>
            </w:pPr>
            <w:r w:rsidRPr="00AE7D93">
              <w:rPr>
                <w:rFonts w:ascii="Times New Roman" w:hAnsi="Times New Roman" w:cs="Times New Roman"/>
                <w:sz w:val="24"/>
                <w:szCs w:val="24"/>
              </w:rPr>
              <w:lastRenderedPageBreak/>
              <w:t>(Related to Course Obj #2)</w:t>
            </w:r>
          </w:p>
          <w:p w14:paraId="1D2779B9" w14:textId="77777777" w:rsidR="007D7DD2" w:rsidRPr="00FC53AF" w:rsidRDefault="007D7DD2" w:rsidP="006F3935">
            <w:pPr>
              <w:pStyle w:val="ListParagraph"/>
              <w:numPr>
                <w:ilvl w:val="0"/>
                <w:numId w:val="31"/>
              </w:numPr>
              <w:rPr>
                <w:rFonts w:ascii="Times New Roman" w:hAnsi="Times New Roman" w:cs="Times New Roman"/>
                <w:sz w:val="24"/>
                <w:szCs w:val="24"/>
              </w:rPr>
            </w:pPr>
            <w:r w:rsidRPr="00FC53AF">
              <w:rPr>
                <w:rFonts w:ascii="Times New Roman" w:hAnsi="Times New Roman" w:cs="Times New Roman"/>
                <w:sz w:val="24"/>
                <w:szCs w:val="24"/>
              </w:rPr>
              <w:t>Identify a vulnerable population.</w:t>
            </w:r>
          </w:p>
          <w:p w14:paraId="0E7570D2" w14:textId="77777777" w:rsidR="007D7DD2" w:rsidRPr="00FC53AF" w:rsidRDefault="007D7DD2" w:rsidP="006F3935">
            <w:pPr>
              <w:pStyle w:val="ListParagraph"/>
              <w:numPr>
                <w:ilvl w:val="0"/>
                <w:numId w:val="31"/>
              </w:numPr>
              <w:rPr>
                <w:rFonts w:ascii="Times New Roman" w:hAnsi="Times New Roman" w:cs="Times New Roman"/>
                <w:sz w:val="24"/>
                <w:szCs w:val="24"/>
              </w:rPr>
            </w:pPr>
            <w:r w:rsidRPr="00FC53AF">
              <w:rPr>
                <w:rFonts w:ascii="Times New Roman" w:hAnsi="Times New Roman" w:cs="Times New Roman"/>
                <w:sz w:val="24"/>
                <w:szCs w:val="24"/>
              </w:rPr>
              <w:t>Select 1-2 theoretical explanations for how SDH contribute to poor health.</w:t>
            </w:r>
          </w:p>
          <w:p w14:paraId="4A75EE1F" w14:textId="77777777" w:rsidR="007D7DD2" w:rsidRPr="00FC53AF" w:rsidRDefault="007D7DD2" w:rsidP="006F3935">
            <w:pPr>
              <w:pStyle w:val="ListParagraph"/>
              <w:numPr>
                <w:ilvl w:val="0"/>
                <w:numId w:val="31"/>
              </w:numPr>
              <w:rPr>
                <w:rFonts w:ascii="Times New Roman" w:hAnsi="Times New Roman" w:cs="Times New Roman"/>
                <w:b/>
                <w:bCs/>
                <w:sz w:val="24"/>
                <w:szCs w:val="24"/>
              </w:rPr>
            </w:pPr>
            <w:r w:rsidRPr="00FC53AF">
              <w:rPr>
                <w:rFonts w:ascii="Times New Roman" w:hAnsi="Times New Roman" w:cs="Times New Roman"/>
                <w:sz w:val="24"/>
                <w:szCs w:val="24"/>
              </w:rPr>
              <w:lastRenderedPageBreak/>
              <w:t>Cite research evidence supporting the theory</w:t>
            </w:r>
          </w:p>
        </w:tc>
        <w:tc>
          <w:tcPr>
            <w:tcW w:w="5920" w:type="dxa"/>
          </w:tcPr>
          <w:p w14:paraId="293D0031" w14:textId="77777777" w:rsidR="007D7DD2" w:rsidRDefault="007D7DD2" w:rsidP="00EF1E0B">
            <w:pPr>
              <w:rPr>
                <w:rFonts w:ascii="Times New Roman" w:hAnsi="Times New Roman" w:cs="Times New Roman"/>
                <w:color w:val="000000" w:themeColor="text1"/>
                <w:sz w:val="24"/>
                <w:szCs w:val="24"/>
              </w:rPr>
            </w:pPr>
            <w:r w:rsidRPr="00691FAB">
              <w:rPr>
                <w:rFonts w:ascii="Times New Roman" w:hAnsi="Times New Roman" w:cs="Times New Roman"/>
                <w:color w:val="000000" w:themeColor="text1"/>
                <w:sz w:val="24"/>
                <w:szCs w:val="24"/>
              </w:rPr>
              <w:lastRenderedPageBreak/>
              <w:t xml:space="preserve">Video: </w:t>
            </w:r>
            <w:r w:rsidRPr="00691FAB">
              <w:rPr>
                <w:rFonts w:ascii="Times New Roman" w:hAnsi="Times New Roman" w:cs="Times New Roman"/>
                <w:i/>
                <w:iCs/>
                <w:color w:val="000000" w:themeColor="text1"/>
                <w:sz w:val="24"/>
                <w:szCs w:val="24"/>
              </w:rPr>
              <w:t>Unnatural Causes</w:t>
            </w:r>
            <w:r w:rsidRPr="00691FAB">
              <w:rPr>
                <w:rFonts w:ascii="Times New Roman" w:hAnsi="Times New Roman" w:cs="Times New Roman"/>
                <w:color w:val="000000" w:themeColor="text1"/>
                <w:sz w:val="24"/>
                <w:szCs w:val="24"/>
              </w:rPr>
              <w:t xml:space="preserve"> from California Newsreel</w:t>
            </w:r>
          </w:p>
          <w:p w14:paraId="243D24FB" w14:textId="77777777" w:rsidR="007D7DD2" w:rsidRPr="00691FAB" w:rsidRDefault="007D7DD2" w:rsidP="00EF1E0B">
            <w:pPr>
              <w:rPr>
                <w:rFonts w:ascii="Times New Roman" w:hAnsi="Times New Roman" w:cs="Times New Roman"/>
                <w:color w:val="000000" w:themeColor="text1"/>
                <w:sz w:val="24"/>
                <w:szCs w:val="24"/>
              </w:rPr>
            </w:pPr>
          </w:p>
          <w:p w14:paraId="58C0681B" w14:textId="77777777" w:rsidR="007D7DD2" w:rsidRPr="00691FAB" w:rsidRDefault="007D7DD2" w:rsidP="006F3935">
            <w:pPr>
              <w:pStyle w:val="ListParagraph"/>
              <w:numPr>
                <w:ilvl w:val="0"/>
                <w:numId w:val="16"/>
              </w:numPr>
              <w:rPr>
                <w:rFonts w:ascii="Times New Roman" w:hAnsi="Times New Roman" w:cs="Times New Roman"/>
                <w:b/>
                <w:bCs/>
                <w:color w:val="000000" w:themeColor="text1"/>
                <w:sz w:val="24"/>
                <w:szCs w:val="24"/>
              </w:rPr>
            </w:pPr>
            <w:r w:rsidRPr="00691FAB">
              <w:rPr>
                <w:rFonts w:ascii="Times New Roman" w:hAnsi="Times New Roman" w:cs="Times New Roman"/>
                <w:color w:val="000000" w:themeColor="text1"/>
                <w:sz w:val="24"/>
                <w:szCs w:val="24"/>
              </w:rPr>
              <w:t xml:space="preserve">Define social determinants of health </w:t>
            </w:r>
          </w:p>
          <w:p w14:paraId="6866B31E" w14:textId="77777777" w:rsidR="007D7DD2" w:rsidRDefault="007D7DD2" w:rsidP="006F3935">
            <w:pPr>
              <w:pStyle w:val="ListParagraph"/>
              <w:numPr>
                <w:ilvl w:val="0"/>
                <w:numId w:val="16"/>
              </w:numPr>
              <w:rPr>
                <w:rFonts w:ascii="Times New Roman" w:hAnsi="Times New Roman" w:cs="Times New Roman"/>
                <w:b/>
                <w:bCs/>
                <w:color w:val="000000" w:themeColor="text1"/>
                <w:sz w:val="24"/>
                <w:szCs w:val="24"/>
              </w:rPr>
            </w:pPr>
            <w:r w:rsidRPr="00691FAB">
              <w:rPr>
                <w:rFonts w:ascii="Times New Roman" w:hAnsi="Times New Roman" w:cs="Times New Roman"/>
                <w:color w:val="000000" w:themeColor="text1"/>
                <w:sz w:val="24"/>
                <w:szCs w:val="24"/>
              </w:rPr>
              <w:t>Identify SDH affecting indigenous populations, African Americans, immigrants/migrants and the poor.</w:t>
            </w:r>
            <w:r w:rsidRPr="00691FAB">
              <w:rPr>
                <w:rFonts w:ascii="Times New Roman" w:hAnsi="Times New Roman" w:cs="Times New Roman"/>
                <w:b/>
                <w:bCs/>
                <w:color w:val="000000" w:themeColor="text1"/>
                <w:sz w:val="24"/>
                <w:szCs w:val="24"/>
              </w:rPr>
              <w:t xml:space="preserve"> </w:t>
            </w:r>
          </w:p>
          <w:p w14:paraId="46F26189" w14:textId="77777777" w:rsidR="007D7DD2" w:rsidRDefault="007D7DD2" w:rsidP="006F3935">
            <w:pPr>
              <w:pStyle w:val="ListParagraph"/>
              <w:numPr>
                <w:ilvl w:val="0"/>
                <w:numId w:val="16"/>
              </w:numPr>
              <w:rPr>
                <w:rFonts w:ascii="Times New Roman" w:hAnsi="Times New Roman" w:cs="Times New Roman"/>
                <w:color w:val="000000" w:themeColor="text1"/>
                <w:sz w:val="24"/>
                <w:szCs w:val="24"/>
              </w:rPr>
            </w:pPr>
            <w:r w:rsidRPr="0080436F">
              <w:rPr>
                <w:rFonts w:ascii="Times New Roman" w:hAnsi="Times New Roman" w:cs="Times New Roman"/>
                <w:color w:val="000000" w:themeColor="text1"/>
                <w:sz w:val="24"/>
                <w:szCs w:val="24"/>
              </w:rPr>
              <w:t xml:space="preserve">Identify sources of data </w:t>
            </w:r>
            <w:r>
              <w:rPr>
                <w:rFonts w:ascii="Times New Roman" w:hAnsi="Times New Roman" w:cs="Times New Roman"/>
                <w:color w:val="000000" w:themeColor="text1"/>
                <w:sz w:val="24"/>
                <w:szCs w:val="24"/>
              </w:rPr>
              <w:t>on population health (Census, CDC, State health stats, data bases e.g. NHANES, BRFSS, etc.).</w:t>
            </w:r>
          </w:p>
          <w:p w14:paraId="5B94A43A" w14:textId="77777777" w:rsidR="007D7DD2" w:rsidRDefault="007D7DD2" w:rsidP="00F907AA">
            <w:pPr>
              <w:rPr>
                <w:rFonts w:ascii="Times New Roman" w:hAnsi="Times New Roman" w:cs="Times New Roman"/>
                <w:color w:val="000000" w:themeColor="text1"/>
                <w:sz w:val="24"/>
                <w:szCs w:val="24"/>
              </w:rPr>
            </w:pPr>
          </w:p>
          <w:p w14:paraId="706D2EA4" w14:textId="77777777" w:rsidR="007D7DD2" w:rsidRDefault="007D7DD2" w:rsidP="00F907AA">
            <w:pPr>
              <w:rPr>
                <w:rFonts w:ascii="Times New Roman" w:hAnsi="Times New Roman" w:cs="Times New Roman"/>
                <w:color w:val="000000" w:themeColor="text1"/>
                <w:sz w:val="24"/>
                <w:szCs w:val="24"/>
              </w:rPr>
            </w:pPr>
            <w:r w:rsidRPr="00F907AA">
              <w:rPr>
                <w:rFonts w:ascii="Times New Roman" w:hAnsi="Times New Roman" w:cs="Times New Roman"/>
                <w:color w:val="000000" w:themeColor="text1"/>
                <w:sz w:val="24"/>
                <w:szCs w:val="24"/>
                <w:u w:val="single"/>
              </w:rPr>
              <w:t>Assessment Methods</w:t>
            </w:r>
            <w:r>
              <w:rPr>
                <w:rFonts w:ascii="Times New Roman" w:hAnsi="Times New Roman" w:cs="Times New Roman"/>
                <w:color w:val="000000" w:themeColor="text1"/>
                <w:sz w:val="24"/>
                <w:szCs w:val="24"/>
              </w:rPr>
              <w:t>:</w:t>
            </w:r>
          </w:p>
          <w:p w14:paraId="27A34729" w14:textId="77777777" w:rsidR="007D7DD2" w:rsidRDefault="007D7DD2" w:rsidP="006F3935">
            <w:pPr>
              <w:pStyle w:val="ListParagraph"/>
              <w:numPr>
                <w:ilvl w:val="0"/>
                <w:numId w:val="39"/>
              </w:numPr>
              <w:rPr>
                <w:rFonts w:ascii="Times New Roman" w:hAnsi="Times New Roman" w:cs="Times New Roman"/>
                <w:color w:val="000000" w:themeColor="text1"/>
                <w:sz w:val="24"/>
                <w:szCs w:val="24"/>
              </w:rPr>
            </w:pPr>
            <w:r w:rsidRPr="00F907AA">
              <w:rPr>
                <w:rFonts w:ascii="Times New Roman" w:hAnsi="Times New Roman" w:cs="Times New Roman"/>
                <w:color w:val="000000" w:themeColor="text1"/>
                <w:sz w:val="24"/>
                <w:szCs w:val="24"/>
              </w:rPr>
              <w:t>Small group discussion</w:t>
            </w:r>
          </w:p>
          <w:p w14:paraId="3DEDB3DB" w14:textId="77777777" w:rsidR="007D7DD2" w:rsidRPr="00F907AA" w:rsidRDefault="007D7DD2" w:rsidP="006F3935">
            <w:pPr>
              <w:pStyle w:val="ListParagraph"/>
              <w:numPr>
                <w:ilvl w:val="0"/>
                <w:numId w:val="3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Using the CDC SDOH information from </w:t>
            </w:r>
            <w:hyperlink r:id="rId53" w:history="1">
              <w:r w:rsidRPr="001C1ABA">
                <w:rPr>
                  <w:rStyle w:val="Hyperlink"/>
                  <w:rFonts w:ascii="Times New Roman" w:hAnsi="Times New Roman" w:cs="Times New Roman"/>
                  <w:sz w:val="24"/>
                  <w:szCs w:val="24"/>
                </w:rPr>
                <w:t>https://www.cdc.gov/socialdeterminants/index.htm</w:t>
              </w:r>
            </w:hyperlink>
            <w:r>
              <w:rPr>
                <w:rFonts w:ascii="Times New Roman" w:hAnsi="Times New Roman" w:cs="Times New Roman"/>
                <w:color w:val="000000" w:themeColor="text1"/>
                <w:sz w:val="24"/>
                <w:szCs w:val="24"/>
              </w:rPr>
              <w:t xml:space="preserve">, describe how specific factors contribute to poor health.  </w:t>
            </w:r>
          </w:p>
          <w:p w14:paraId="6319A8BB" w14:textId="77777777" w:rsidR="007D7DD2" w:rsidRPr="00F907AA" w:rsidRDefault="007D7DD2" w:rsidP="006F3935">
            <w:pPr>
              <w:pStyle w:val="ListParagraph"/>
              <w:numPr>
                <w:ilvl w:val="0"/>
                <w:numId w:val="39"/>
              </w:numPr>
              <w:rPr>
                <w:rFonts w:ascii="Times New Roman" w:hAnsi="Times New Roman" w:cs="Times New Roman"/>
                <w:color w:val="000000" w:themeColor="text1"/>
                <w:sz w:val="24"/>
                <w:szCs w:val="24"/>
              </w:rPr>
            </w:pPr>
            <w:r w:rsidRPr="00F907AA">
              <w:rPr>
                <w:rFonts w:ascii="Times New Roman" w:hAnsi="Times New Roman" w:cs="Times New Roman"/>
                <w:color w:val="000000" w:themeColor="text1"/>
                <w:sz w:val="24"/>
                <w:szCs w:val="24"/>
              </w:rPr>
              <w:t>Pre and posttest</w:t>
            </w:r>
          </w:p>
        </w:tc>
        <w:tc>
          <w:tcPr>
            <w:tcW w:w="5734" w:type="dxa"/>
          </w:tcPr>
          <w:p w14:paraId="6A6AF568" w14:textId="77777777" w:rsidR="007D7DD2" w:rsidRPr="00B93027" w:rsidRDefault="007D7DD2" w:rsidP="006F3935">
            <w:pPr>
              <w:pStyle w:val="ListParagraph"/>
              <w:numPr>
                <w:ilvl w:val="0"/>
                <w:numId w:val="18"/>
              </w:numPr>
              <w:rPr>
                <w:rFonts w:ascii="Times New Roman" w:hAnsi="Times New Roman" w:cs="Times New Roman"/>
                <w:sz w:val="24"/>
                <w:szCs w:val="24"/>
              </w:rPr>
            </w:pPr>
            <w:r w:rsidRPr="00B93027">
              <w:rPr>
                <w:rFonts w:ascii="Times New Roman" w:hAnsi="Times New Roman" w:cs="Times New Roman"/>
                <w:sz w:val="24"/>
                <w:szCs w:val="24"/>
              </w:rPr>
              <w:lastRenderedPageBreak/>
              <w:t>Provide a brief explanation of the theory</w:t>
            </w:r>
          </w:p>
          <w:p w14:paraId="24559111" w14:textId="77777777" w:rsidR="007D7DD2" w:rsidRDefault="007D7DD2" w:rsidP="006F3935">
            <w:pPr>
              <w:pStyle w:val="ListParagraph"/>
              <w:numPr>
                <w:ilvl w:val="0"/>
                <w:numId w:val="18"/>
              </w:numPr>
              <w:rPr>
                <w:rFonts w:ascii="Times New Roman" w:hAnsi="Times New Roman" w:cs="Times New Roman"/>
                <w:sz w:val="24"/>
                <w:szCs w:val="24"/>
              </w:rPr>
            </w:pPr>
            <w:r w:rsidRPr="00B93027">
              <w:rPr>
                <w:rFonts w:ascii="Times New Roman" w:hAnsi="Times New Roman" w:cs="Times New Roman"/>
                <w:sz w:val="24"/>
                <w:szCs w:val="24"/>
              </w:rPr>
              <w:t xml:space="preserve">Use the theory to explain health disparity in this population. </w:t>
            </w:r>
          </w:p>
          <w:p w14:paraId="01AAFD71" w14:textId="77777777" w:rsidR="007D7DD2" w:rsidRDefault="007D7DD2" w:rsidP="006F3935">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Examples</w:t>
            </w:r>
            <w:r w:rsidRPr="00B93027">
              <w:rPr>
                <w:rFonts w:ascii="Times New Roman" w:hAnsi="Times New Roman" w:cs="Times New Roman"/>
                <w:sz w:val="24"/>
                <w:szCs w:val="24"/>
              </w:rPr>
              <w:t xml:space="preserve">: </w:t>
            </w:r>
          </w:p>
          <w:p w14:paraId="17C97760" w14:textId="77777777" w:rsidR="007D7DD2" w:rsidRDefault="007D7DD2" w:rsidP="006F3935">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 xml:space="preserve">Allostatic Load Theory: </w:t>
            </w:r>
            <w:r w:rsidRPr="00B93027">
              <w:rPr>
                <w:rFonts w:ascii="Times New Roman" w:hAnsi="Times New Roman" w:cs="Times New Roman"/>
                <w:sz w:val="24"/>
                <w:szCs w:val="24"/>
              </w:rPr>
              <w:t>How does chronic, prolonged unmitigated stress contribute to behavior problems, HTN, DM, Cancer</w:t>
            </w:r>
            <w:r>
              <w:rPr>
                <w:rFonts w:ascii="Times New Roman" w:hAnsi="Times New Roman" w:cs="Times New Roman"/>
                <w:sz w:val="24"/>
                <w:szCs w:val="24"/>
              </w:rPr>
              <w:t xml:space="preserve"> &amp;</w:t>
            </w:r>
            <w:r w:rsidRPr="00B93027">
              <w:rPr>
                <w:rFonts w:ascii="Times New Roman" w:hAnsi="Times New Roman" w:cs="Times New Roman"/>
                <w:sz w:val="24"/>
                <w:szCs w:val="24"/>
              </w:rPr>
              <w:t xml:space="preserve"> premature death in affected populations?</w:t>
            </w:r>
          </w:p>
          <w:p w14:paraId="26F54E82" w14:textId="77777777" w:rsidR="007D7DD2" w:rsidRDefault="007D7DD2" w:rsidP="006F3935">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lastRenderedPageBreak/>
              <w:t>Embodiment theory: How does SES, discrimination</w:t>
            </w:r>
            <w:r w:rsidRPr="00B93027">
              <w:rPr>
                <w:rFonts w:ascii="Times New Roman" w:hAnsi="Times New Roman" w:cs="Times New Roman"/>
                <w:sz w:val="24"/>
                <w:szCs w:val="24"/>
              </w:rPr>
              <w:t xml:space="preserve"> </w:t>
            </w:r>
            <w:r>
              <w:rPr>
                <w:rFonts w:ascii="Times New Roman" w:hAnsi="Times New Roman" w:cs="Times New Roman"/>
                <w:sz w:val="24"/>
                <w:szCs w:val="24"/>
              </w:rPr>
              <w:t>or living in high crime, deprived neighborhoods increase exposure to health risks, susceptibility to disease and poor resistance to health risks.</w:t>
            </w:r>
          </w:p>
          <w:p w14:paraId="2BD19749" w14:textId="77777777" w:rsidR="007D7DD2" w:rsidRDefault="007D7DD2" w:rsidP="006F3935">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Describe ways to decrease health vulnerability in these groups?</w:t>
            </w:r>
          </w:p>
          <w:p w14:paraId="22A59EFE" w14:textId="77777777" w:rsidR="007D7DD2" w:rsidRDefault="007D7DD2" w:rsidP="00383D17">
            <w:pPr>
              <w:rPr>
                <w:rFonts w:ascii="Times New Roman" w:hAnsi="Times New Roman" w:cs="Times New Roman"/>
                <w:sz w:val="24"/>
                <w:szCs w:val="24"/>
              </w:rPr>
            </w:pPr>
          </w:p>
          <w:p w14:paraId="46D13716" w14:textId="77777777" w:rsidR="007D7DD2" w:rsidRDefault="007D7DD2" w:rsidP="00383D17">
            <w:pPr>
              <w:rPr>
                <w:rFonts w:ascii="Times New Roman" w:hAnsi="Times New Roman" w:cs="Times New Roman"/>
                <w:sz w:val="24"/>
                <w:szCs w:val="24"/>
                <w:u w:val="single"/>
              </w:rPr>
            </w:pPr>
            <w:r w:rsidRPr="00383D17">
              <w:rPr>
                <w:rFonts w:ascii="Times New Roman" w:hAnsi="Times New Roman" w:cs="Times New Roman"/>
                <w:sz w:val="24"/>
                <w:szCs w:val="24"/>
                <w:u w:val="single"/>
              </w:rPr>
              <w:t>Assessment methods:</w:t>
            </w:r>
          </w:p>
          <w:p w14:paraId="633B2566" w14:textId="77777777" w:rsidR="007D7DD2" w:rsidRPr="00D2151A" w:rsidRDefault="007D7DD2" w:rsidP="006F3935">
            <w:pPr>
              <w:pStyle w:val="ListParagraph"/>
              <w:numPr>
                <w:ilvl w:val="0"/>
                <w:numId w:val="19"/>
              </w:numPr>
              <w:rPr>
                <w:rFonts w:ascii="Times New Roman" w:hAnsi="Times New Roman" w:cs="Times New Roman"/>
                <w:sz w:val="24"/>
                <w:szCs w:val="24"/>
              </w:rPr>
            </w:pPr>
            <w:r w:rsidRPr="00D2151A">
              <w:rPr>
                <w:rFonts w:ascii="Times New Roman" w:hAnsi="Times New Roman" w:cs="Times New Roman"/>
                <w:sz w:val="24"/>
                <w:szCs w:val="24"/>
              </w:rPr>
              <w:t>Incorporate as part of a larger paper assignment</w:t>
            </w:r>
          </w:p>
          <w:p w14:paraId="6F16B529" w14:textId="77777777" w:rsidR="007D7DD2" w:rsidRPr="00D2151A" w:rsidRDefault="007D7DD2" w:rsidP="006F393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Student-led seminar</w:t>
            </w:r>
          </w:p>
          <w:p w14:paraId="5530D071" w14:textId="77777777" w:rsidR="007D7DD2" w:rsidRPr="00D2151A" w:rsidRDefault="007D7DD2" w:rsidP="006F3935">
            <w:pPr>
              <w:pStyle w:val="ListParagraph"/>
              <w:numPr>
                <w:ilvl w:val="0"/>
                <w:numId w:val="19"/>
              </w:numPr>
              <w:rPr>
                <w:rFonts w:ascii="Times New Roman" w:hAnsi="Times New Roman" w:cs="Times New Roman"/>
                <w:sz w:val="24"/>
                <w:szCs w:val="24"/>
                <w:u w:val="single"/>
              </w:rPr>
            </w:pPr>
            <w:r w:rsidRPr="00D2151A">
              <w:rPr>
                <w:rFonts w:ascii="Times New Roman" w:hAnsi="Times New Roman" w:cs="Times New Roman"/>
                <w:sz w:val="24"/>
                <w:szCs w:val="24"/>
              </w:rPr>
              <w:t>Short Essay</w:t>
            </w:r>
            <w:r w:rsidRPr="00D2151A">
              <w:rPr>
                <w:rFonts w:ascii="Times New Roman" w:hAnsi="Times New Roman" w:cs="Times New Roman"/>
                <w:sz w:val="24"/>
                <w:szCs w:val="24"/>
                <w:u w:val="single"/>
              </w:rPr>
              <w:t xml:space="preserve"> </w:t>
            </w:r>
          </w:p>
        </w:tc>
      </w:tr>
      <w:tr w:rsidR="007D7DD2" w:rsidRPr="00691FAB" w14:paraId="3C9FC02F" w14:textId="77777777" w:rsidTr="0080436F">
        <w:tc>
          <w:tcPr>
            <w:tcW w:w="1296" w:type="dxa"/>
          </w:tcPr>
          <w:p w14:paraId="7F48E0D7" w14:textId="77777777" w:rsidR="007D7DD2" w:rsidRPr="00AE7D93" w:rsidRDefault="007D7DD2" w:rsidP="00EF300F">
            <w:pPr>
              <w:rPr>
                <w:rFonts w:ascii="Times New Roman" w:hAnsi="Times New Roman" w:cs="Times New Roman"/>
                <w:sz w:val="24"/>
                <w:szCs w:val="24"/>
              </w:rPr>
            </w:pPr>
            <w:r w:rsidRPr="00AE7D93">
              <w:rPr>
                <w:rFonts w:ascii="Times New Roman" w:hAnsi="Times New Roman" w:cs="Times New Roman"/>
                <w:sz w:val="24"/>
                <w:szCs w:val="24"/>
              </w:rPr>
              <w:lastRenderedPageBreak/>
              <w:t>(Related to Course Obj #</w:t>
            </w:r>
            <w:r>
              <w:rPr>
                <w:rFonts w:ascii="Times New Roman" w:hAnsi="Times New Roman" w:cs="Times New Roman"/>
                <w:sz w:val="24"/>
                <w:szCs w:val="24"/>
              </w:rPr>
              <w:t>3</w:t>
            </w:r>
            <w:r w:rsidRPr="00AE7D93">
              <w:rPr>
                <w:rFonts w:ascii="Times New Roman" w:hAnsi="Times New Roman" w:cs="Times New Roman"/>
                <w:sz w:val="24"/>
                <w:szCs w:val="24"/>
              </w:rPr>
              <w:t>)</w:t>
            </w:r>
          </w:p>
          <w:p w14:paraId="29E68B46" w14:textId="77777777" w:rsidR="007D7DD2" w:rsidRPr="008466CF" w:rsidRDefault="007D7DD2" w:rsidP="006F3935">
            <w:pPr>
              <w:pStyle w:val="ListParagraph"/>
              <w:numPr>
                <w:ilvl w:val="0"/>
                <w:numId w:val="20"/>
              </w:numPr>
              <w:rPr>
                <w:rFonts w:ascii="Times New Roman" w:hAnsi="Times New Roman" w:cs="Times New Roman"/>
                <w:sz w:val="24"/>
                <w:szCs w:val="24"/>
              </w:rPr>
            </w:pPr>
            <w:r w:rsidRPr="008466CF">
              <w:rPr>
                <w:rFonts w:ascii="Times New Roman" w:hAnsi="Times New Roman" w:cs="Times New Roman"/>
                <w:sz w:val="24"/>
                <w:szCs w:val="24"/>
              </w:rPr>
              <w:t>Analyze difference between US healthcare infrastructure and other wealthy countries in the OECD.</w:t>
            </w:r>
          </w:p>
          <w:p w14:paraId="0C79B6F4" w14:textId="77777777" w:rsidR="007D7DD2" w:rsidRPr="008466CF" w:rsidRDefault="007D7DD2" w:rsidP="006F3935">
            <w:pPr>
              <w:pStyle w:val="ListParagraph"/>
              <w:numPr>
                <w:ilvl w:val="0"/>
                <w:numId w:val="20"/>
              </w:numPr>
              <w:rPr>
                <w:rFonts w:ascii="Times New Roman" w:hAnsi="Times New Roman" w:cs="Times New Roman"/>
                <w:sz w:val="24"/>
                <w:szCs w:val="24"/>
              </w:rPr>
            </w:pPr>
            <w:r w:rsidRPr="008466CF">
              <w:rPr>
                <w:rFonts w:ascii="Times New Roman" w:hAnsi="Times New Roman" w:cs="Times New Roman"/>
                <w:sz w:val="24"/>
                <w:szCs w:val="24"/>
              </w:rPr>
              <w:t>Examine how these differences affect health equity, healthcare expenditures and outcomes.</w:t>
            </w:r>
          </w:p>
          <w:p w14:paraId="346C5CCC" w14:textId="77777777" w:rsidR="007D7DD2" w:rsidRDefault="007D7DD2" w:rsidP="006F3935">
            <w:pPr>
              <w:pStyle w:val="ListParagraph"/>
              <w:numPr>
                <w:ilvl w:val="0"/>
                <w:numId w:val="20"/>
              </w:numPr>
              <w:rPr>
                <w:rFonts w:ascii="Times New Roman" w:hAnsi="Times New Roman" w:cs="Times New Roman"/>
                <w:sz w:val="24"/>
                <w:szCs w:val="24"/>
              </w:rPr>
            </w:pPr>
            <w:r w:rsidRPr="008466CF">
              <w:rPr>
                <w:rFonts w:ascii="Times New Roman" w:hAnsi="Times New Roman" w:cs="Times New Roman"/>
                <w:sz w:val="24"/>
                <w:szCs w:val="24"/>
              </w:rPr>
              <w:t xml:space="preserve">Describe major political and </w:t>
            </w:r>
            <w:r w:rsidRPr="008466CF">
              <w:rPr>
                <w:rFonts w:ascii="Times New Roman" w:hAnsi="Times New Roman" w:cs="Times New Roman"/>
                <w:sz w:val="24"/>
                <w:szCs w:val="24"/>
              </w:rPr>
              <w:lastRenderedPageBreak/>
              <w:t xml:space="preserve">economic philosophies that contribute to the development of the US healthcare </w:t>
            </w:r>
          </w:p>
          <w:p w14:paraId="3C30D3C1" w14:textId="77777777" w:rsidR="007D7DD2" w:rsidRPr="008466CF" w:rsidRDefault="007D7DD2" w:rsidP="00FC53AF">
            <w:pPr>
              <w:rPr>
                <w:rFonts w:ascii="Times New Roman" w:hAnsi="Times New Roman" w:cs="Times New Roman"/>
                <w:sz w:val="24"/>
                <w:szCs w:val="24"/>
                <w:u w:val="single"/>
              </w:rPr>
            </w:pPr>
          </w:p>
          <w:p w14:paraId="38385E31" w14:textId="77777777" w:rsidR="007D7DD2" w:rsidRPr="00691FAB" w:rsidRDefault="007D7DD2" w:rsidP="005D6DE7">
            <w:pPr>
              <w:rPr>
                <w:rFonts w:ascii="Times New Roman" w:hAnsi="Times New Roman" w:cs="Times New Roman"/>
                <w:b/>
                <w:bCs/>
                <w:sz w:val="24"/>
                <w:szCs w:val="24"/>
              </w:rPr>
            </w:pPr>
          </w:p>
        </w:tc>
        <w:tc>
          <w:tcPr>
            <w:tcW w:w="5920" w:type="dxa"/>
          </w:tcPr>
          <w:p w14:paraId="658257CA" w14:textId="77777777" w:rsidR="007D7DD2" w:rsidRPr="00FC53AF" w:rsidRDefault="007D7DD2" w:rsidP="006F3935">
            <w:pPr>
              <w:pStyle w:val="ListParagraph"/>
              <w:numPr>
                <w:ilvl w:val="0"/>
                <w:numId w:val="33"/>
              </w:numPr>
              <w:ind w:left="360"/>
              <w:rPr>
                <w:rFonts w:ascii="Times New Roman" w:hAnsi="Times New Roman" w:cs="Times New Roman"/>
                <w:color w:val="000000" w:themeColor="text1"/>
                <w:sz w:val="24"/>
                <w:szCs w:val="24"/>
              </w:rPr>
            </w:pPr>
            <w:r w:rsidRPr="00FC53AF">
              <w:rPr>
                <w:rFonts w:ascii="Times New Roman" w:hAnsi="Times New Roman" w:cs="Times New Roman"/>
                <w:color w:val="000000" w:themeColor="text1"/>
                <w:sz w:val="24"/>
                <w:szCs w:val="24"/>
              </w:rPr>
              <w:lastRenderedPageBreak/>
              <w:t xml:space="preserve">Differentiate the US healthcare infrastructure system vs. other western European countries </w:t>
            </w:r>
          </w:p>
          <w:p w14:paraId="546EBFFE" w14:textId="77777777" w:rsidR="007D7DD2" w:rsidRDefault="007D7DD2" w:rsidP="00FC53AF">
            <w:pPr>
              <w:rPr>
                <w:rFonts w:ascii="Times New Roman" w:hAnsi="Times New Roman" w:cs="Times New Roman"/>
                <w:color w:val="000000" w:themeColor="text1"/>
                <w:sz w:val="24"/>
                <w:szCs w:val="24"/>
              </w:rPr>
            </w:pPr>
          </w:p>
          <w:p w14:paraId="37C8446C" w14:textId="77777777" w:rsidR="007D7DD2" w:rsidRPr="00FC53AF" w:rsidRDefault="007D7DD2" w:rsidP="006F3935">
            <w:pPr>
              <w:pStyle w:val="ListParagraph"/>
              <w:numPr>
                <w:ilvl w:val="0"/>
                <w:numId w:val="33"/>
              </w:numPr>
              <w:ind w:left="360"/>
              <w:rPr>
                <w:rFonts w:ascii="Times New Roman" w:hAnsi="Times New Roman" w:cs="Times New Roman"/>
                <w:color w:val="000000" w:themeColor="text1"/>
                <w:sz w:val="24"/>
                <w:szCs w:val="24"/>
              </w:rPr>
            </w:pPr>
            <w:r w:rsidRPr="00FC53AF">
              <w:rPr>
                <w:rFonts w:ascii="Times New Roman" w:hAnsi="Times New Roman" w:cs="Times New Roman"/>
                <w:color w:val="000000" w:themeColor="text1"/>
                <w:sz w:val="24"/>
                <w:szCs w:val="24"/>
              </w:rPr>
              <w:t>Identify population groups with poor healthcare access.</w:t>
            </w:r>
          </w:p>
          <w:p w14:paraId="18F5B236" w14:textId="77777777" w:rsidR="007D7DD2" w:rsidRDefault="007D7DD2" w:rsidP="00FC53AF">
            <w:pPr>
              <w:rPr>
                <w:rFonts w:ascii="Times New Roman" w:hAnsi="Times New Roman" w:cs="Times New Roman"/>
                <w:color w:val="000000" w:themeColor="text1"/>
                <w:sz w:val="24"/>
                <w:szCs w:val="24"/>
              </w:rPr>
            </w:pPr>
          </w:p>
          <w:p w14:paraId="24C28654" w14:textId="77777777" w:rsidR="007D7DD2" w:rsidRPr="00FC53AF" w:rsidRDefault="007D7DD2" w:rsidP="006F3935">
            <w:pPr>
              <w:pStyle w:val="ListParagraph"/>
              <w:numPr>
                <w:ilvl w:val="0"/>
                <w:numId w:val="33"/>
              </w:numPr>
              <w:ind w:left="360"/>
              <w:rPr>
                <w:rFonts w:ascii="Times New Roman" w:hAnsi="Times New Roman" w:cs="Times New Roman"/>
                <w:color w:val="000000" w:themeColor="text1"/>
                <w:sz w:val="24"/>
                <w:szCs w:val="24"/>
              </w:rPr>
            </w:pPr>
            <w:r w:rsidRPr="00FC53AF">
              <w:rPr>
                <w:rFonts w:ascii="Times New Roman" w:hAnsi="Times New Roman" w:cs="Times New Roman"/>
                <w:color w:val="000000" w:themeColor="text1"/>
                <w:sz w:val="24"/>
                <w:szCs w:val="24"/>
              </w:rPr>
              <w:t>Describe the major changes embodied in the Affordable Care Act.</w:t>
            </w:r>
          </w:p>
          <w:p w14:paraId="55A80DA5" w14:textId="77777777" w:rsidR="007D7DD2" w:rsidRDefault="007D7DD2" w:rsidP="00FC53AF">
            <w:pPr>
              <w:rPr>
                <w:rFonts w:ascii="Times New Roman" w:hAnsi="Times New Roman" w:cs="Times New Roman"/>
                <w:color w:val="000000" w:themeColor="text1"/>
                <w:sz w:val="24"/>
                <w:szCs w:val="24"/>
              </w:rPr>
            </w:pPr>
          </w:p>
          <w:p w14:paraId="2B205792" w14:textId="77777777" w:rsidR="007D7DD2" w:rsidRDefault="007D7DD2" w:rsidP="00F06E41">
            <w:pPr>
              <w:rPr>
                <w:rFonts w:ascii="Times New Roman" w:hAnsi="Times New Roman" w:cs="Times New Roman"/>
                <w:color w:val="000000" w:themeColor="text1"/>
                <w:sz w:val="24"/>
                <w:szCs w:val="24"/>
                <w:u w:val="single"/>
              </w:rPr>
            </w:pPr>
            <w:r w:rsidRPr="00EF300F">
              <w:rPr>
                <w:rFonts w:ascii="Times New Roman" w:hAnsi="Times New Roman" w:cs="Times New Roman"/>
                <w:color w:val="000000" w:themeColor="text1"/>
                <w:sz w:val="24"/>
                <w:szCs w:val="24"/>
                <w:u w:val="single"/>
              </w:rPr>
              <w:t>Assessment Methods:</w:t>
            </w:r>
          </w:p>
          <w:p w14:paraId="12CC53B5" w14:textId="77777777" w:rsidR="007D7DD2" w:rsidRPr="00D54C2E" w:rsidRDefault="007D7DD2" w:rsidP="006F3935">
            <w:pPr>
              <w:pStyle w:val="ListParagraph"/>
              <w:numPr>
                <w:ilvl w:val="0"/>
                <w:numId w:val="40"/>
              </w:numPr>
              <w:rPr>
                <w:rFonts w:ascii="Times New Roman" w:hAnsi="Times New Roman" w:cs="Times New Roman"/>
                <w:color w:val="000000" w:themeColor="text1"/>
                <w:sz w:val="24"/>
                <w:szCs w:val="24"/>
              </w:rPr>
            </w:pPr>
            <w:r w:rsidRPr="00D54C2E">
              <w:rPr>
                <w:rFonts w:ascii="Times New Roman" w:hAnsi="Times New Roman" w:cs="Times New Roman"/>
                <w:color w:val="000000" w:themeColor="text1"/>
                <w:sz w:val="24"/>
                <w:szCs w:val="24"/>
              </w:rPr>
              <w:t>Patient case study discussion</w:t>
            </w:r>
          </w:p>
          <w:p w14:paraId="43B40E29" w14:textId="77777777" w:rsidR="007D7DD2" w:rsidRPr="00D54C2E" w:rsidRDefault="007D7DD2" w:rsidP="006F3935">
            <w:pPr>
              <w:pStyle w:val="ListParagraph"/>
              <w:numPr>
                <w:ilvl w:val="0"/>
                <w:numId w:val="40"/>
              </w:numPr>
              <w:rPr>
                <w:rFonts w:ascii="Times New Roman" w:hAnsi="Times New Roman" w:cs="Times New Roman"/>
                <w:color w:val="000000" w:themeColor="text1"/>
                <w:sz w:val="24"/>
                <w:szCs w:val="24"/>
              </w:rPr>
            </w:pPr>
            <w:r w:rsidRPr="00D54C2E">
              <w:rPr>
                <w:rFonts w:ascii="Times New Roman" w:hAnsi="Times New Roman" w:cs="Times New Roman"/>
                <w:color w:val="000000" w:themeColor="text1"/>
                <w:sz w:val="24"/>
                <w:szCs w:val="24"/>
              </w:rPr>
              <w:t xml:space="preserve">Relate state and national health disparities to case </w:t>
            </w:r>
          </w:p>
          <w:p w14:paraId="6D9018B4" w14:textId="77777777" w:rsidR="007D7DD2" w:rsidRPr="00D54C2E" w:rsidRDefault="007D7DD2" w:rsidP="006F3935">
            <w:pPr>
              <w:pStyle w:val="ListParagraph"/>
              <w:numPr>
                <w:ilvl w:val="0"/>
                <w:numId w:val="40"/>
              </w:numPr>
              <w:rPr>
                <w:rFonts w:ascii="Times New Roman" w:hAnsi="Times New Roman" w:cs="Times New Roman"/>
                <w:color w:val="000000" w:themeColor="text1"/>
                <w:sz w:val="24"/>
                <w:szCs w:val="24"/>
              </w:rPr>
            </w:pPr>
            <w:r w:rsidRPr="00D54C2E">
              <w:rPr>
                <w:rFonts w:ascii="Times New Roman" w:hAnsi="Times New Roman" w:cs="Times New Roman"/>
                <w:color w:val="000000" w:themeColor="text1"/>
                <w:sz w:val="24"/>
                <w:szCs w:val="24"/>
              </w:rPr>
              <w:t>Discuss issues related with patient insurance</w:t>
            </w:r>
          </w:p>
        </w:tc>
        <w:tc>
          <w:tcPr>
            <w:tcW w:w="5734" w:type="dxa"/>
          </w:tcPr>
          <w:p w14:paraId="4C109B1D" w14:textId="77777777" w:rsidR="007D7DD2" w:rsidRDefault="007D7DD2" w:rsidP="006F3935">
            <w:pPr>
              <w:pStyle w:val="ListParagraph"/>
              <w:numPr>
                <w:ilvl w:val="0"/>
                <w:numId w:val="21"/>
              </w:numPr>
              <w:rPr>
                <w:rFonts w:ascii="Times New Roman" w:hAnsi="Times New Roman" w:cs="Times New Roman"/>
                <w:sz w:val="24"/>
                <w:szCs w:val="24"/>
              </w:rPr>
            </w:pPr>
            <w:r w:rsidRPr="00072D71">
              <w:rPr>
                <w:rFonts w:ascii="Times New Roman" w:hAnsi="Times New Roman" w:cs="Times New Roman"/>
                <w:sz w:val="24"/>
                <w:szCs w:val="24"/>
              </w:rPr>
              <w:t>Using data from the OECD, describe pros and cons of the US healthcare system.</w:t>
            </w:r>
          </w:p>
          <w:p w14:paraId="341B8CC4" w14:textId="77777777" w:rsidR="007D7DD2" w:rsidRPr="00072D71" w:rsidRDefault="007D7DD2" w:rsidP="006F3935">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Identify ethical principles violated by the US healthcare system?</w:t>
            </w:r>
          </w:p>
          <w:p w14:paraId="1FF3FDE4" w14:textId="77777777" w:rsidR="007D7DD2" w:rsidRPr="00072D71" w:rsidRDefault="007D7DD2" w:rsidP="006F3935">
            <w:pPr>
              <w:pStyle w:val="ListParagraph"/>
              <w:numPr>
                <w:ilvl w:val="0"/>
                <w:numId w:val="21"/>
              </w:numPr>
              <w:rPr>
                <w:rFonts w:ascii="Times New Roman" w:hAnsi="Times New Roman" w:cs="Times New Roman"/>
                <w:sz w:val="24"/>
                <w:szCs w:val="24"/>
              </w:rPr>
            </w:pPr>
            <w:r w:rsidRPr="00072D71">
              <w:rPr>
                <w:rFonts w:ascii="Times New Roman" w:hAnsi="Times New Roman" w:cs="Times New Roman"/>
                <w:sz w:val="24"/>
                <w:szCs w:val="24"/>
              </w:rPr>
              <w:t>Describe the pros and cons of the Affordable Care Act</w:t>
            </w:r>
          </w:p>
          <w:p w14:paraId="6E5FE0A1" w14:textId="77777777" w:rsidR="007D7DD2" w:rsidRDefault="007D7DD2" w:rsidP="006F3935">
            <w:pPr>
              <w:pStyle w:val="ListParagraph"/>
              <w:numPr>
                <w:ilvl w:val="0"/>
                <w:numId w:val="21"/>
              </w:numPr>
              <w:rPr>
                <w:rFonts w:ascii="Times New Roman" w:hAnsi="Times New Roman" w:cs="Times New Roman"/>
                <w:sz w:val="24"/>
                <w:szCs w:val="24"/>
              </w:rPr>
            </w:pPr>
            <w:r w:rsidRPr="00072D71">
              <w:rPr>
                <w:rFonts w:ascii="Times New Roman" w:hAnsi="Times New Roman" w:cs="Times New Roman"/>
                <w:sz w:val="24"/>
                <w:szCs w:val="24"/>
              </w:rPr>
              <w:t xml:space="preserve">Using data from www. congress.gov, identify policies, bills and laws aimed at improving population health during the pandemic. </w:t>
            </w:r>
          </w:p>
          <w:p w14:paraId="6F39614B" w14:textId="77777777" w:rsidR="007D7DD2" w:rsidRPr="003A18F5" w:rsidRDefault="007D7DD2" w:rsidP="003A18F5">
            <w:pPr>
              <w:ind w:left="359"/>
              <w:rPr>
                <w:rFonts w:ascii="Times New Roman" w:hAnsi="Times New Roman" w:cs="Times New Roman"/>
                <w:sz w:val="24"/>
                <w:szCs w:val="24"/>
              </w:rPr>
            </w:pPr>
          </w:p>
          <w:p w14:paraId="07566E2A" w14:textId="77777777" w:rsidR="007D7DD2" w:rsidRDefault="007D7DD2" w:rsidP="00072D71">
            <w:pPr>
              <w:rPr>
                <w:rFonts w:ascii="Times New Roman" w:hAnsi="Times New Roman" w:cs="Times New Roman"/>
                <w:sz w:val="24"/>
                <w:szCs w:val="24"/>
              </w:rPr>
            </w:pPr>
          </w:p>
          <w:p w14:paraId="19CCF4BC" w14:textId="77777777" w:rsidR="007D7DD2" w:rsidRDefault="007D7DD2" w:rsidP="00072D71">
            <w:pPr>
              <w:rPr>
                <w:rFonts w:ascii="Times New Roman" w:hAnsi="Times New Roman" w:cs="Times New Roman"/>
                <w:sz w:val="24"/>
                <w:szCs w:val="24"/>
              </w:rPr>
            </w:pPr>
            <w:r w:rsidRPr="00072D71">
              <w:rPr>
                <w:rFonts w:ascii="Times New Roman" w:hAnsi="Times New Roman" w:cs="Times New Roman"/>
                <w:sz w:val="24"/>
                <w:szCs w:val="24"/>
                <w:u w:val="single"/>
              </w:rPr>
              <w:t>Assessment methods</w:t>
            </w:r>
            <w:r>
              <w:rPr>
                <w:rFonts w:ascii="Times New Roman" w:hAnsi="Times New Roman" w:cs="Times New Roman"/>
                <w:sz w:val="24"/>
                <w:szCs w:val="24"/>
              </w:rPr>
              <w:t>:</w:t>
            </w:r>
          </w:p>
          <w:p w14:paraId="66D5A1F7" w14:textId="77777777" w:rsidR="007D7DD2" w:rsidRPr="00072D71" w:rsidRDefault="007D7DD2" w:rsidP="006F3935">
            <w:pPr>
              <w:pStyle w:val="ListParagraph"/>
              <w:numPr>
                <w:ilvl w:val="0"/>
                <w:numId w:val="22"/>
              </w:numPr>
              <w:rPr>
                <w:rFonts w:ascii="Times New Roman" w:hAnsi="Times New Roman" w:cs="Times New Roman"/>
                <w:sz w:val="24"/>
                <w:szCs w:val="24"/>
              </w:rPr>
            </w:pPr>
            <w:r w:rsidRPr="00072D71">
              <w:rPr>
                <w:rFonts w:ascii="Times New Roman" w:hAnsi="Times New Roman" w:cs="Times New Roman"/>
                <w:sz w:val="24"/>
                <w:szCs w:val="24"/>
              </w:rPr>
              <w:t>Student-led seminar</w:t>
            </w:r>
          </w:p>
          <w:p w14:paraId="2CB3807C" w14:textId="77777777" w:rsidR="007D7DD2" w:rsidRPr="00072D71" w:rsidRDefault="007D7DD2" w:rsidP="006F3935">
            <w:pPr>
              <w:pStyle w:val="ListParagraph"/>
              <w:numPr>
                <w:ilvl w:val="0"/>
                <w:numId w:val="22"/>
              </w:numPr>
              <w:rPr>
                <w:rFonts w:ascii="Times New Roman" w:hAnsi="Times New Roman" w:cs="Times New Roman"/>
                <w:sz w:val="24"/>
                <w:szCs w:val="24"/>
              </w:rPr>
            </w:pPr>
            <w:r w:rsidRPr="00072D71">
              <w:rPr>
                <w:rFonts w:ascii="Times New Roman" w:hAnsi="Times New Roman" w:cs="Times New Roman"/>
                <w:sz w:val="24"/>
                <w:szCs w:val="24"/>
              </w:rPr>
              <w:t>Class discussion</w:t>
            </w:r>
          </w:p>
          <w:p w14:paraId="7D54E345" w14:textId="77777777" w:rsidR="007D7DD2" w:rsidRPr="00072D71" w:rsidRDefault="007D7DD2" w:rsidP="006F3935">
            <w:pPr>
              <w:pStyle w:val="ListParagraph"/>
              <w:numPr>
                <w:ilvl w:val="0"/>
                <w:numId w:val="22"/>
              </w:numPr>
              <w:rPr>
                <w:rFonts w:ascii="Times New Roman" w:hAnsi="Times New Roman" w:cs="Times New Roman"/>
                <w:sz w:val="24"/>
                <w:szCs w:val="24"/>
              </w:rPr>
            </w:pPr>
            <w:r w:rsidRPr="00072D71">
              <w:rPr>
                <w:rFonts w:ascii="Times New Roman" w:hAnsi="Times New Roman" w:cs="Times New Roman"/>
                <w:sz w:val="24"/>
                <w:szCs w:val="24"/>
              </w:rPr>
              <w:t>Short essay</w:t>
            </w:r>
          </w:p>
        </w:tc>
      </w:tr>
      <w:tr w:rsidR="007D7DD2" w:rsidRPr="00691FAB" w14:paraId="4075A797" w14:textId="77777777" w:rsidTr="0080436F">
        <w:tc>
          <w:tcPr>
            <w:tcW w:w="1296" w:type="dxa"/>
          </w:tcPr>
          <w:p w14:paraId="579C9720" w14:textId="77777777" w:rsidR="007D7DD2" w:rsidRPr="00AE7D93" w:rsidRDefault="007D7DD2" w:rsidP="00CE6DF0">
            <w:pPr>
              <w:rPr>
                <w:rFonts w:ascii="Times New Roman" w:hAnsi="Times New Roman" w:cs="Times New Roman"/>
                <w:sz w:val="24"/>
                <w:szCs w:val="24"/>
              </w:rPr>
            </w:pPr>
            <w:r w:rsidRPr="00AE7D93">
              <w:rPr>
                <w:rFonts w:ascii="Times New Roman" w:hAnsi="Times New Roman" w:cs="Times New Roman"/>
                <w:sz w:val="24"/>
                <w:szCs w:val="24"/>
              </w:rPr>
              <w:t>(Related to Course Obj #</w:t>
            </w:r>
            <w:r>
              <w:rPr>
                <w:rFonts w:ascii="Times New Roman" w:hAnsi="Times New Roman" w:cs="Times New Roman"/>
                <w:sz w:val="24"/>
                <w:szCs w:val="24"/>
              </w:rPr>
              <w:t>4</w:t>
            </w:r>
            <w:r w:rsidRPr="00AE7D93">
              <w:rPr>
                <w:rFonts w:ascii="Times New Roman" w:hAnsi="Times New Roman" w:cs="Times New Roman"/>
                <w:sz w:val="24"/>
                <w:szCs w:val="24"/>
              </w:rPr>
              <w:t>)</w:t>
            </w:r>
          </w:p>
          <w:p w14:paraId="2D5E8E7A" w14:textId="77777777" w:rsidR="007D7DD2" w:rsidRPr="00FC53AF" w:rsidRDefault="007D7DD2" w:rsidP="006F3935">
            <w:pPr>
              <w:pStyle w:val="ListParagraph"/>
              <w:numPr>
                <w:ilvl w:val="0"/>
                <w:numId w:val="32"/>
              </w:numPr>
              <w:rPr>
                <w:rFonts w:ascii="Times New Roman" w:hAnsi="Times New Roman" w:cs="Times New Roman"/>
                <w:sz w:val="24"/>
                <w:szCs w:val="24"/>
              </w:rPr>
            </w:pPr>
            <w:r w:rsidRPr="00FC53AF">
              <w:rPr>
                <w:rFonts w:ascii="Times New Roman" w:hAnsi="Times New Roman" w:cs="Times New Roman"/>
                <w:sz w:val="24"/>
                <w:szCs w:val="24"/>
              </w:rPr>
              <w:t>Identify local, national and global sources of population health data.</w:t>
            </w:r>
          </w:p>
          <w:p w14:paraId="1F8CAEB8" w14:textId="77777777" w:rsidR="007D7DD2" w:rsidRPr="00FC53AF" w:rsidRDefault="007D7DD2" w:rsidP="006F3935">
            <w:pPr>
              <w:pStyle w:val="ListParagraph"/>
              <w:numPr>
                <w:ilvl w:val="0"/>
                <w:numId w:val="32"/>
              </w:numPr>
              <w:rPr>
                <w:rFonts w:ascii="Times New Roman" w:hAnsi="Times New Roman" w:cs="Times New Roman"/>
                <w:sz w:val="24"/>
                <w:szCs w:val="24"/>
              </w:rPr>
            </w:pPr>
            <w:r w:rsidRPr="00FC53AF">
              <w:rPr>
                <w:rFonts w:ascii="Times New Roman" w:hAnsi="Times New Roman" w:cs="Times New Roman"/>
                <w:sz w:val="24"/>
                <w:szCs w:val="24"/>
              </w:rPr>
              <w:t>Examine consequences of structural racism and discrimination on specific population groups.</w:t>
            </w:r>
          </w:p>
          <w:p w14:paraId="73179EDC" w14:textId="77777777" w:rsidR="007D7DD2" w:rsidRPr="00691FAB" w:rsidRDefault="007D7DD2" w:rsidP="00FC53AF">
            <w:pPr>
              <w:rPr>
                <w:rFonts w:ascii="Times New Roman" w:hAnsi="Times New Roman" w:cs="Times New Roman"/>
                <w:sz w:val="24"/>
                <w:szCs w:val="24"/>
              </w:rPr>
            </w:pPr>
          </w:p>
          <w:p w14:paraId="6C364BD7" w14:textId="77777777" w:rsidR="007D7DD2" w:rsidRPr="00FC53AF" w:rsidRDefault="007D7DD2" w:rsidP="006F3935">
            <w:pPr>
              <w:pStyle w:val="ListParagraph"/>
              <w:numPr>
                <w:ilvl w:val="0"/>
                <w:numId w:val="32"/>
              </w:numPr>
              <w:rPr>
                <w:rFonts w:ascii="Times New Roman" w:hAnsi="Times New Roman" w:cs="Times New Roman"/>
                <w:bCs/>
                <w:sz w:val="24"/>
                <w:szCs w:val="24"/>
              </w:rPr>
            </w:pPr>
            <w:r w:rsidRPr="00FC53AF">
              <w:rPr>
                <w:rFonts w:ascii="Times New Roman" w:hAnsi="Times New Roman" w:cs="Times New Roman"/>
                <w:bCs/>
                <w:sz w:val="24"/>
                <w:szCs w:val="24"/>
              </w:rPr>
              <w:t>Critique a public policy in the context of social determinants of health of vulnerable populations</w:t>
            </w:r>
          </w:p>
          <w:p w14:paraId="7A0862ED" w14:textId="77777777" w:rsidR="007D7DD2" w:rsidRPr="00691FAB" w:rsidRDefault="007D7DD2" w:rsidP="005D6DE7">
            <w:pPr>
              <w:rPr>
                <w:rFonts w:ascii="Times New Roman" w:hAnsi="Times New Roman" w:cs="Times New Roman"/>
                <w:b/>
                <w:bCs/>
                <w:sz w:val="24"/>
                <w:szCs w:val="24"/>
              </w:rPr>
            </w:pPr>
          </w:p>
        </w:tc>
        <w:tc>
          <w:tcPr>
            <w:tcW w:w="5920" w:type="dxa"/>
          </w:tcPr>
          <w:p w14:paraId="2EC806A0" w14:textId="77777777" w:rsidR="007D7DD2" w:rsidRDefault="007D7DD2" w:rsidP="006F3935">
            <w:pPr>
              <w:pStyle w:val="ListParagraph"/>
              <w:numPr>
                <w:ilvl w:val="0"/>
                <w:numId w:val="36"/>
              </w:numPr>
              <w:rPr>
                <w:rFonts w:ascii="Times New Roman" w:hAnsi="Times New Roman" w:cs="Times New Roman"/>
                <w:color w:val="000000" w:themeColor="text1"/>
                <w:sz w:val="24"/>
                <w:szCs w:val="24"/>
              </w:rPr>
            </w:pPr>
            <w:r w:rsidRPr="0032154B">
              <w:rPr>
                <w:rFonts w:ascii="Times New Roman" w:hAnsi="Times New Roman" w:cs="Times New Roman"/>
                <w:color w:val="000000" w:themeColor="text1"/>
                <w:sz w:val="24"/>
                <w:szCs w:val="24"/>
              </w:rPr>
              <w:t>Define discrimination and its various forms</w:t>
            </w:r>
          </w:p>
          <w:p w14:paraId="4AB2EA96" w14:textId="77777777" w:rsidR="007D7DD2" w:rsidRPr="0032154B" w:rsidRDefault="007D7DD2" w:rsidP="0032154B">
            <w:pPr>
              <w:ind w:left="359"/>
              <w:rPr>
                <w:rFonts w:ascii="Times New Roman" w:hAnsi="Times New Roman" w:cs="Times New Roman"/>
                <w:color w:val="000000" w:themeColor="text1"/>
                <w:sz w:val="24"/>
                <w:szCs w:val="24"/>
              </w:rPr>
            </w:pPr>
          </w:p>
          <w:p w14:paraId="4CDE5AC0" w14:textId="77777777" w:rsidR="007D7DD2" w:rsidRDefault="007D7DD2" w:rsidP="006F3935">
            <w:pPr>
              <w:pStyle w:val="ListParagraph"/>
              <w:numPr>
                <w:ilvl w:val="0"/>
                <w:numId w:val="36"/>
              </w:numPr>
              <w:rPr>
                <w:rFonts w:ascii="Times New Roman" w:hAnsi="Times New Roman" w:cs="Times New Roman"/>
                <w:color w:val="000000" w:themeColor="text1"/>
                <w:sz w:val="24"/>
                <w:szCs w:val="24"/>
              </w:rPr>
            </w:pPr>
            <w:r w:rsidRPr="0032154B">
              <w:rPr>
                <w:rFonts w:ascii="Times New Roman" w:hAnsi="Times New Roman" w:cs="Times New Roman"/>
                <w:color w:val="000000" w:themeColor="text1"/>
                <w:sz w:val="24"/>
                <w:szCs w:val="24"/>
              </w:rPr>
              <w:t>What groups are likely to be victimized by discrimination?</w:t>
            </w:r>
          </w:p>
          <w:p w14:paraId="094C64ED" w14:textId="77777777" w:rsidR="007D7DD2" w:rsidRPr="0032154B" w:rsidRDefault="007D7DD2" w:rsidP="0032154B">
            <w:pPr>
              <w:ind w:left="359"/>
              <w:rPr>
                <w:rFonts w:ascii="Times New Roman" w:hAnsi="Times New Roman" w:cs="Times New Roman"/>
                <w:color w:val="000000" w:themeColor="text1"/>
                <w:sz w:val="24"/>
                <w:szCs w:val="24"/>
              </w:rPr>
            </w:pPr>
          </w:p>
          <w:p w14:paraId="52C87E29" w14:textId="77777777" w:rsidR="007D7DD2" w:rsidRDefault="007D7DD2" w:rsidP="006F3935">
            <w:pPr>
              <w:pStyle w:val="ListParagraph"/>
              <w:numPr>
                <w:ilvl w:val="0"/>
                <w:numId w:val="36"/>
              </w:numPr>
              <w:rPr>
                <w:rFonts w:ascii="Times New Roman" w:hAnsi="Times New Roman" w:cs="Times New Roman"/>
                <w:color w:val="000000" w:themeColor="text1"/>
                <w:sz w:val="24"/>
                <w:szCs w:val="24"/>
              </w:rPr>
            </w:pPr>
            <w:r w:rsidRPr="0032154B">
              <w:rPr>
                <w:rFonts w:ascii="Times New Roman" w:hAnsi="Times New Roman" w:cs="Times New Roman"/>
                <w:color w:val="000000" w:themeColor="text1"/>
                <w:sz w:val="24"/>
                <w:szCs w:val="24"/>
              </w:rPr>
              <w:t>Cite an example of a public policy that contributed to health inequity in the US.</w:t>
            </w:r>
          </w:p>
          <w:p w14:paraId="709CCF39" w14:textId="77777777" w:rsidR="007D7DD2" w:rsidRPr="00D54C2E" w:rsidRDefault="007D7DD2" w:rsidP="00D54C2E">
            <w:pPr>
              <w:pStyle w:val="ListParagraph"/>
              <w:rPr>
                <w:rFonts w:ascii="Times New Roman" w:hAnsi="Times New Roman" w:cs="Times New Roman"/>
                <w:color w:val="000000" w:themeColor="text1"/>
                <w:sz w:val="24"/>
                <w:szCs w:val="24"/>
              </w:rPr>
            </w:pPr>
          </w:p>
          <w:p w14:paraId="4AC69FDD" w14:textId="77777777" w:rsidR="007D7DD2" w:rsidRDefault="007D7DD2" w:rsidP="00D54C2E">
            <w:pPr>
              <w:rPr>
                <w:rFonts w:ascii="Times New Roman" w:hAnsi="Times New Roman" w:cs="Times New Roman"/>
                <w:color w:val="000000" w:themeColor="text1"/>
                <w:sz w:val="24"/>
                <w:szCs w:val="24"/>
                <w:u w:val="single"/>
              </w:rPr>
            </w:pPr>
            <w:r w:rsidRPr="00D54C2E">
              <w:rPr>
                <w:rFonts w:ascii="Times New Roman" w:hAnsi="Times New Roman" w:cs="Times New Roman"/>
                <w:color w:val="000000" w:themeColor="text1"/>
                <w:sz w:val="24"/>
                <w:szCs w:val="24"/>
                <w:u w:val="single"/>
              </w:rPr>
              <w:t>Assessment Methods</w:t>
            </w:r>
          </w:p>
          <w:p w14:paraId="40EFB953" w14:textId="77777777" w:rsidR="007D7DD2" w:rsidRPr="00CE6DF0" w:rsidRDefault="007D7DD2" w:rsidP="006F3935">
            <w:pPr>
              <w:pStyle w:val="ListParagraph"/>
              <w:numPr>
                <w:ilvl w:val="0"/>
                <w:numId w:val="41"/>
              </w:numPr>
              <w:rPr>
                <w:rFonts w:ascii="Times New Roman" w:hAnsi="Times New Roman" w:cs="Times New Roman"/>
                <w:color w:val="000000" w:themeColor="text1"/>
                <w:sz w:val="24"/>
                <w:szCs w:val="24"/>
              </w:rPr>
            </w:pPr>
            <w:r w:rsidRPr="00CE6DF0">
              <w:rPr>
                <w:rFonts w:ascii="Times New Roman" w:hAnsi="Times New Roman" w:cs="Times New Roman"/>
                <w:color w:val="000000" w:themeColor="text1"/>
                <w:sz w:val="24"/>
                <w:szCs w:val="24"/>
              </w:rPr>
              <w:t>Assign selected journal article on impact of discrimination on population health</w:t>
            </w:r>
          </w:p>
          <w:p w14:paraId="47A58F67" w14:textId="77777777" w:rsidR="007D7DD2" w:rsidRPr="00CE6DF0" w:rsidRDefault="007D7DD2" w:rsidP="006F3935">
            <w:pPr>
              <w:pStyle w:val="ListParagraph"/>
              <w:numPr>
                <w:ilvl w:val="0"/>
                <w:numId w:val="41"/>
              </w:numPr>
              <w:rPr>
                <w:rFonts w:ascii="Times New Roman" w:hAnsi="Times New Roman" w:cs="Times New Roman"/>
                <w:color w:val="000000" w:themeColor="text1"/>
                <w:sz w:val="24"/>
                <w:szCs w:val="24"/>
              </w:rPr>
            </w:pPr>
            <w:r w:rsidRPr="00CE6DF0">
              <w:rPr>
                <w:rFonts w:ascii="Times New Roman" w:hAnsi="Times New Roman" w:cs="Times New Roman"/>
                <w:color w:val="000000" w:themeColor="text1"/>
                <w:sz w:val="24"/>
                <w:szCs w:val="24"/>
              </w:rPr>
              <w:t>Students discuss  environmental and health effects of discrimination</w:t>
            </w:r>
          </w:p>
          <w:p w14:paraId="357B2BA0" w14:textId="77777777" w:rsidR="007D7DD2" w:rsidRPr="00CE6DF0" w:rsidRDefault="007D7DD2" w:rsidP="006F3935">
            <w:pPr>
              <w:pStyle w:val="ListParagraph"/>
              <w:numPr>
                <w:ilvl w:val="0"/>
                <w:numId w:val="41"/>
              </w:numPr>
              <w:rPr>
                <w:rFonts w:ascii="Times New Roman" w:hAnsi="Times New Roman" w:cs="Times New Roman"/>
                <w:color w:val="000000" w:themeColor="text1"/>
                <w:sz w:val="24"/>
                <w:szCs w:val="24"/>
              </w:rPr>
            </w:pPr>
            <w:r w:rsidRPr="00CE6DF0">
              <w:rPr>
                <w:rFonts w:ascii="Times New Roman" w:hAnsi="Times New Roman" w:cs="Times New Roman"/>
                <w:color w:val="000000" w:themeColor="text1"/>
                <w:sz w:val="24"/>
                <w:szCs w:val="24"/>
              </w:rPr>
              <w:t>Students apply relevant theoretical explanation on discrimination as SDH</w:t>
            </w:r>
          </w:p>
        </w:tc>
        <w:tc>
          <w:tcPr>
            <w:tcW w:w="5734" w:type="dxa"/>
          </w:tcPr>
          <w:p w14:paraId="51455E5C" w14:textId="77777777" w:rsidR="007D7DD2" w:rsidRPr="0075735B" w:rsidRDefault="007D7DD2" w:rsidP="006F3935">
            <w:pPr>
              <w:pStyle w:val="ListParagraph"/>
              <w:numPr>
                <w:ilvl w:val="0"/>
                <w:numId w:val="23"/>
              </w:numPr>
              <w:rPr>
                <w:rFonts w:ascii="Times New Roman" w:hAnsi="Times New Roman" w:cs="Times New Roman"/>
                <w:bCs/>
                <w:sz w:val="24"/>
                <w:szCs w:val="24"/>
              </w:rPr>
            </w:pPr>
            <w:r>
              <w:rPr>
                <w:rFonts w:ascii="Times New Roman" w:hAnsi="Times New Roman" w:cs="Times New Roman"/>
                <w:bCs/>
                <w:sz w:val="24"/>
                <w:szCs w:val="24"/>
              </w:rPr>
              <w:t xml:space="preserve">Differentiate </w:t>
            </w:r>
            <w:r w:rsidRPr="0075735B">
              <w:rPr>
                <w:rFonts w:ascii="Times New Roman" w:hAnsi="Times New Roman" w:cs="Times New Roman"/>
                <w:bCs/>
                <w:sz w:val="24"/>
                <w:szCs w:val="24"/>
              </w:rPr>
              <w:t xml:space="preserve">individual, institutional/ structural and internalized discrimination. </w:t>
            </w:r>
          </w:p>
          <w:p w14:paraId="6D41C2F7" w14:textId="77777777" w:rsidR="007D7DD2" w:rsidRDefault="007D7DD2" w:rsidP="006F3935">
            <w:pPr>
              <w:pStyle w:val="ListParagraph"/>
              <w:numPr>
                <w:ilvl w:val="0"/>
                <w:numId w:val="23"/>
              </w:numPr>
              <w:rPr>
                <w:rFonts w:ascii="Times New Roman" w:hAnsi="Times New Roman" w:cs="Times New Roman"/>
                <w:bCs/>
                <w:sz w:val="24"/>
                <w:szCs w:val="24"/>
              </w:rPr>
            </w:pPr>
            <w:r w:rsidRPr="0075735B">
              <w:rPr>
                <w:rFonts w:ascii="Times New Roman" w:hAnsi="Times New Roman" w:cs="Times New Roman"/>
                <w:bCs/>
                <w:sz w:val="24"/>
                <w:szCs w:val="24"/>
              </w:rPr>
              <w:t>Give examples of environmental and health  consequences of structural racism/discrimination on specific population groups</w:t>
            </w:r>
            <w:r>
              <w:rPr>
                <w:rFonts w:ascii="Times New Roman" w:hAnsi="Times New Roman" w:cs="Times New Roman"/>
                <w:bCs/>
                <w:sz w:val="24"/>
                <w:szCs w:val="24"/>
              </w:rPr>
              <w:t xml:space="preserve">. </w:t>
            </w:r>
          </w:p>
          <w:p w14:paraId="0EE16BE1" w14:textId="77777777" w:rsidR="007D7DD2" w:rsidRDefault="007D7DD2" w:rsidP="006F3935">
            <w:pPr>
              <w:pStyle w:val="ListParagraph"/>
              <w:numPr>
                <w:ilvl w:val="0"/>
                <w:numId w:val="23"/>
              </w:numPr>
              <w:rPr>
                <w:rFonts w:ascii="Times New Roman" w:hAnsi="Times New Roman" w:cs="Times New Roman"/>
                <w:bCs/>
                <w:sz w:val="24"/>
                <w:szCs w:val="24"/>
              </w:rPr>
            </w:pPr>
            <w:r>
              <w:rPr>
                <w:rFonts w:ascii="Times New Roman" w:hAnsi="Times New Roman" w:cs="Times New Roman"/>
                <w:bCs/>
                <w:sz w:val="24"/>
                <w:szCs w:val="24"/>
              </w:rPr>
              <w:t>Provide a theoretical explanation for the link between discrimination and poor health.</w:t>
            </w:r>
          </w:p>
          <w:p w14:paraId="78F44ACF" w14:textId="77777777" w:rsidR="007D7DD2" w:rsidRPr="0075735B" w:rsidRDefault="007D7DD2" w:rsidP="006F3935">
            <w:pPr>
              <w:pStyle w:val="ListParagraph"/>
              <w:numPr>
                <w:ilvl w:val="0"/>
                <w:numId w:val="23"/>
              </w:numPr>
              <w:rPr>
                <w:rFonts w:ascii="Times New Roman" w:hAnsi="Times New Roman" w:cs="Times New Roman"/>
                <w:bCs/>
                <w:sz w:val="24"/>
                <w:szCs w:val="24"/>
              </w:rPr>
            </w:pPr>
            <w:r>
              <w:rPr>
                <w:rFonts w:ascii="Times New Roman" w:hAnsi="Times New Roman" w:cs="Times New Roman"/>
                <w:bCs/>
                <w:sz w:val="24"/>
                <w:szCs w:val="24"/>
              </w:rPr>
              <w:t>Give examples of social/health policies that aim to mitigate victimization of certain groups.</w:t>
            </w:r>
          </w:p>
          <w:p w14:paraId="4EE6F09E" w14:textId="77777777" w:rsidR="007D7DD2" w:rsidRPr="00E53D83" w:rsidRDefault="007D7DD2" w:rsidP="00E53D83">
            <w:pPr>
              <w:rPr>
                <w:rFonts w:ascii="Times New Roman" w:hAnsi="Times New Roman" w:cs="Times New Roman"/>
                <w:bCs/>
                <w:sz w:val="24"/>
                <w:szCs w:val="24"/>
                <w:u w:val="single"/>
              </w:rPr>
            </w:pPr>
          </w:p>
          <w:p w14:paraId="0CA9BC56" w14:textId="77777777" w:rsidR="007D7DD2" w:rsidRPr="003A18F5" w:rsidRDefault="007D7DD2" w:rsidP="0075735B">
            <w:pPr>
              <w:rPr>
                <w:rFonts w:ascii="Times New Roman" w:hAnsi="Times New Roman" w:cs="Times New Roman"/>
                <w:sz w:val="24"/>
                <w:szCs w:val="24"/>
                <w:u w:val="single"/>
              </w:rPr>
            </w:pPr>
            <w:r w:rsidRPr="003A18F5">
              <w:rPr>
                <w:rFonts w:ascii="Times New Roman" w:hAnsi="Times New Roman" w:cs="Times New Roman"/>
                <w:sz w:val="24"/>
                <w:szCs w:val="24"/>
                <w:u w:val="single"/>
              </w:rPr>
              <w:t>Assessment Methods:</w:t>
            </w:r>
          </w:p>
          <w:p w14:paraId="66AAE809" w14:textId="77777777" w:rsidR="007D7DD2" w:rsidRPr="003A18F5" w:rsidRDefault="007D7DD2" w:rsidP="006F3935">
            <w:pPr>
              <w:pStyle w:val="ListParagraph"/>
              <w:numPr>
                <w:ilvl w:val="0"/>
                <w:numId w:val="24"/>
              </w:numPr>
              <w:rPr>
                <w:rFonts w:ascii="Times New Roman" w:hAnsi="Times New Roman" w:cs="Times New Roman"/>
                <w:sz w:val="24"/>
                <w:szCs w:val="24"/>
              </w:rPr>
            </w:pPr>
            <w:r w:rsidRPr="003A18F5">
              <w:rPr>
                <w:rFonts w:ascii="Times New Roman" w:hAnsi="Times New Roman" w:cs="Times New Roman"/>
                <w:sz w:val="24"/>
                <w:szCs w:val="24"/>
              </w:rPr>
              <w:t>Student led seminar</w:t>
            </w:r>
          </w:p>
          <w:p w14:paraId="45949555" w14:textId="77777777" w:rsidR="007D7DD2" w:rsidRPr="003A18F5" w:rsidRDefault="007D7DD2" w:rsidP="006F3935">
            <w:pPr>
              <w:pStyle w:val="ListParagraph"/>
              <w:numPr>
                <w:ilvl w:val="0"/>
                <w:numId w:val="24"/>
              </w:numPr>
              <w:rPr>
                <w:rFonts w:ascii="Times New Roman" w:hAnsi="Times New Roman" w:cs="Times New Roman"/>
                <w:sz w:val="24"/>
                <w:szCs w:val="24"/>
              </w:rPr>
            </w:pPr>
            <w:r w:rsidRPr="003A18F5">
              <w:rPr>
                <w:rFonts w:ascii="Times New Roman" w:hAnsi="Times New Roman" w:cs="Times New Roman"/>
                <w:sz w:val="24"/>
                <w:szCs w:val="24"/>
              </w:rPr>
              <w:t>Class discussion</w:t>
            </w:r>
          </w:p>
          <w:p w14:paraId="7031C594" w14:textId="77777777" w:rsidR="007D7DD2" w:rsidRPr="003A18F5" w:rsidRDefault="007D7DD2" w:rsidP="006F3935">
            <w:pPr>
              <w:pStyle w:val="ListParagraph"/>
              <w:numPr>
                <w:ilvl w:val="0"/>
                <w:numId w:val="24"/>
              </w:numPr>
              <w:rPr>
                <w:rFonts w:ascii="Times New Roman" w:hAnsi="Times New Roman" w:cs="Times New Roman"/>
                <w:sz w:val="24"/>
                <w:szCs w:val="24"/>
              </w:rPr>
            </w:pPr>
            <w:r w:rsidRPr="003A18F5">
              <w:rPr>
                <w:rFonts w:ascii="Times New Roman" w:hAnsi="Times New Roman" w:cs="Times New Roman"/>
                <w:sz w:val="24"/>
                <w:szCs w:val="24"/>
              </w:rPr>
              <w:t>Short essay</w:t>
            </w:r>
          </w:p>
        </w:tc>
      </w:tr>
      <w:tr w:rsidR="007D7DD2" w:rsidRPr="00691FAB" w14:paraId="55BCFDBD" w14:textId="77777777" w:rsidTr="0080436F">
        <w:tc>
          <w:tcPr>
            <w:tcW w:w="1296" w:type="dxa"/>
          </w:tcPr>
          <w:p w14:paraId="7CAB2A30" w14:textId="77777777" w:rsidR="007D7DD2" w:rsidRPr="00AE7D93" w:rsidRDefault="007D7DD2" w:rsidP="00CE6DF0">
            <w:pPr>
              <w:rPr>
                <w:rFonts w:ascii="Times New Roman" w:hAnsi="Times New Roman" w:cs="Times New Roman"/>
                <w:sz w:val="24"/>
                <w:szCs w:val="24"/>
              </w:rPr>
            </w:pPr>
            <w:r w:rsidRPr="00AE7D93">
              <w:rPr>
                <w:rFonts w:ascii="Times New Roman" w:hAnsi="Times New Roman" w:cs="Times New Roman"/>
                <w:sz w:val="24"/>
                <w:szCs w:val="24"/>
              </w:rPr>
              <w:lastRenderedPageBreak/>
              <w:t>(Related to Course Obj #</w:t>
            </w:r>
            <w:r>
              <w:rPr>
                <w:rFonts w:ascii="Times New Roman" w:hAnsi="Times New Roman" w:cs="Times New Roman"/>
                <w:sz w:val="24"/>
                <w:szCs w:val="24"/>
              </w:rPr>
              <w:t>5</w:t>
            </w:r>
            <w:r w:rsidRPr="00AE7D93">
              <w:rPr>
                <w:rFonts w:ascii="Times New Roman" w:hAnsi="Times New Roman" w:cs="Times New Roman"/>
                <w:sz w:val="24"/>
                <w:szCs w:val="24"/>
              </w:rPr>
              <w:t>)</w:t>
            </w:r>
          </w:p>
          <w:p w14:paraId="4D7E6793" w14:textId="77777777" w:rsidR="007D7DD2" w:rsidRPr="00453913" w:rsidRDefault="007D7DD2" w:rsidP="006F3935">
            <w:pPr>
              <w:pStyle w:val="ListParagraph"/>
              <w:numPr>
                <w:ilvl w:val="0"/>
                <w:numId w:val="25"/>
              </w:numPr>
              <w:rPr>
                <w:rFonts w:ascii="Times New Roman" w:hAnsi="Times New Roman" w:cs="Times New Roman"/>
                <w:sz w:val="24"/>
                <w:szCs w:val="24"/>
              </w:rPr>
            </w:pPr>
            <w:r w:rsidRPr="00453913">
              <w:rPr>
                <w:rFonts w:ascii="Times New Roman" w:hAnsi="Times New Roman" w:cs="Times New Roman"/>
                <w:sz w:val="24"/>
                <w:szCs w:val="24"/>
              </w:rPr>
              <w:t xml:space="preserve">Link specific health disparities with environmental quality </w:t>
            </w:r>
          </w:p>
          <w:p w14:paraId="0558613A" w14:textId="77777777" w:rsidR="007D7DD2" w:rsidRDefault="007D7DD2" w:rsidP="006F3935">
            <w:pPr>
              <w:pStyle w:val="ListParagraph"/>
              <w:numPr>
                <w:ilvl w:val="0"/>
                <w:numId w:val="25"/>
              </w:numPr>
              <w:rPr>
                <w:rFonts w:ascii="Times New Roman" w:hAnsi="Times New Roman" w:cs="Times New Roman"/>
                <w:sz w:val="24"/>
                <w:szCs w:val="24"/>
              </w:rPr>
            </w:pPr>
            <w:r w:rsidRPr="00453913">
              <w:rPr>
                <w:rFonts w:ascii="Times New Roman" w:hAnsi="Times New Roman" w:cs="Times New Roman"/>
                <w:sz w:val="24"/>
                <w:szCs w:val="24"/>
              </w:rPr>
              <w:t>Describe the relationship between population characteristics and environmental quality.</w:t>
            </w:r>
          </w:p>
          <w:p w14:paraId="2A9693FC" w14:textId="77777777" w:rsidR="007D7DD2" w:rsidRPr="00453913" w:rsidRDefault="007D7DD2" w:rsidP="00FC53AF">
            <w:pPr>
              <w:rPr>
                <w:rFonts w:ascii="Times New Roman" w:hAnsi="Times New Roman" w:cs="Times New Roman"/>
                <w:sz w:val="24"/>
                <w:szCs w:val="24"/>
              </w:rPr>
            </w:pPr>
          </w:p>
          <w:p w14:paraId="6DB800F0" w14:textId="77777777" w:rsidR="007D7DD2" w:rsidRPr="00691FAB" w:rsidRDefault="007D7DD2" w:rsidP="00C003E0">
            <w:pPr>
              <w:rPr>
                <w:rFonts w:ascii="Times New Roman" w:hAnsi="Times New Roman" w:cs="Times New Roman"/>
                <w:b/>
                <w:bCs/>
                <w:sz w:val="24"/>
                <w:szCs w:val="24"/>
              </w:rPr>
            </w:pPr>
          </w:p>
        </w:tc>
        <w:tc>
          <w:tcPr>
            <w:tcW w:w="5920" w:type="dxa"/>
          </w:tcPr>
          <w:p w14:paraId="4708E196" w14:textId="77777777" w:rsidR="007D7DD2" w:rsidRPr="00E37A7D" w:rsidRDefault="007D7DD2" w:rsidP="006F3935">
            <w:pPr>
              <w:pStyle w:val="ListParagraph"/>
              <w:numPr>
                <w:ilvl w:val="0"/>
                <w:numId w:val="34"/>
              </w:numPr>
              <w:rPr>
                <w:rFonts w:ascii="Times New Roman" w:hAnsi="Times New Roman" w:cs="Times New Roman"/>
                <w:color w:val="000000" w:themeColor="text1"/>
                <w:sz w:val="24"/>
                <w:szCs w:val="24"/>
              </w:rPr>
            </w:pPr>
            <w:r w:rsidRPr="00E37A7D">
              <w:rPr>
                <w:rFonts w:ascii="Times New Roman" w:hAnsi="Times New Roman" w:cs="Times New Roman"/>
                <w:color w:val="000000" w:themeColor="text1"/>
                <w:sz w:val="24"/>
                <w:szCs w:val="24"/>
              </w:rPr>
              <w:t>Identify data sources with information on environmental pollution, toxic chemicals and other hazards</w:t>
            </w:r>
          </w:p>
          <w:p w14:paraId="3AC30EA2" w14:textId="77777777" w:rsidR="007D7DD2" w:rsidRPr="007E0FEB" w:rsidRDefault="007D7DD2" w:rsidP="00C003E0">
            <w:pPr>
              <w:rPr>
                <w:rFonts w:ascii="Times New Roman" w:hAnsi="Times New Roman" w:cs="Times New Roman"/>
                <w:color w:val="000000" w:themeColor="text1"/>
                <w:sz w:val="24"/>
                <w:szCs w:val="24"/>
              </w:rPr>
            </w:pPr>
          </w:p>
          <w:p w14:paraId="68154034" w14:textId="77777777" w:rsidR="007D7DD2" w:rsidRPr="00E37A7D" w:rsidRDefault="007D7DD2" w:rsidP="006F3935">
            <w:pPr>
              <w:pStyle w:val="ListParagraph"/>
              <w:numPr>
                <w:ilvl w:val="0"/>
                <w:numId w:val="34"/>
              </w:numPr>
              <w:rPr>
                <w:rFonts w:ascii="Times New Roman" w:hAnsi="Times New Roman" w:cs="Times New Roman"/>
                <w:color w:val="000000" w:themeColor="text1"/>
                <w:sz w:val="24"/>
                <w:szCs w:val="24"/>
              </w:rPr>
            </w:pPr>
            <w:r w:rsidRPr="00E37A7D">
              <w:rPr>
                <w:rFonts w:ascii="Times New Roman" w:hAnsi="Times New Roman" w:cs="Times New Roman"/>
                <w:color w:val="000000" w:themeColor="text1"/>
                <w:sz w:val="24"/>
                <w:szCs w:val="24"/>
              </w:rPr>
              <w:t>List government agencies and their functions in protecting populations and environment from health hazards</w:t>
            </w:r>
          </w:p>
          <w:p w14:paraId="124D058D" w14:textId="77777777" w:rsidR="007D7DD2" w:rsidRDefault="007D7DD2" w:rsidP="00C003E0">
            <w:pPr>
              <w:rPr>
                <w:rFonts w:ascii="Times New Roman" w:hAnsi="Times New Roman" w:cs="Times New Roman"/>
                <w:b/>
                <w:color w:val="000000" w:themeColor="text1"/>
                <w:sz w:val="24"/>
                <w:szCs w:val="24"/>
              </w:rPr>
            </w:pPr>
          </w:p>
          <w:p w14:paraId="2FDAB2F6" w14:textId="77777777" w:rsidR="007D7DD2" w:rsidRDefault="007D7DD2" w:rsidP="006F3935">
            <w:pPr>
              <w:pStyle w:val="ListParagraph"/>
              <w:numPr>
                <w:ilvl w:val="0"/>
                <w:numId w:val="34"/>
              </w:numPr>
              <w:rPr>
                <w:rFonts w:ascii="Times New Roman" w:hAnsi="Times New Roman" w:cs="Times New Roman"/>
                <w:bCs/>
                <w:color w:val="000000" w:themeColor="text1"/>
                <w:sz w:val="24"/>
                <w:szCs w:val="24"/>
              </w:rPr>
            </w:pPr>
            <w:r w:rsidRPr="00E37A7D">
              <w:rPr>
                <w:rFonts w:ascii="Times New Roman" w:hAnsi="Times New Roman" w:cs="Times New Roman"/>
                <w:bCs/>
                <w:color w:val="000000" w:themeColor="text1"/>
                <w:sz w:val="24"/>
                <w:szCs w:val="24"/>
              </w:rPr>
              <w:t xml:space="preserve">Using Census community surveys, provide examples of vulnerable communities and population groups </w:t>
            </w:r>
          </w:p>
          <w:p w14:paraId="74105ECE" w14:textId="77777777" w:rsidR="007D7DD2" w:rsidRPr="0013417A" w:rsidRDefault="007D7DD2" w:rsidP="0013417A">
            <w:pPr>
              <w:pStyle w:val="ListParagraph"/>
              <w:rPr>
                <w:rFonts w:ascii="Times New Roman" w:hAnsi="Times New Roman" w:cs="Times New Roman"/>
                <w:bCs/>
                <w:color w:val="000000" w:themeColor="text1"/>
                <w:sz w:val="24"/>
                <w:szCs w:val="24"/>
              </w:rPr>
            </w:pPr>
          </w:p>
          <w:p w14:paraId="33120411" w14:textId="77777777" w:rsidR="007D7DD2" w:rsidRDefault="007D7DD2" w:rsidP="0013417A">
            <w:pPr>
              <w:rPr>
                <w:rFonts w:ascii="Times New Roman" w:hAnsi="Times New Roman" w:cs="Times New Roman"/>
                <w:bCs/>
                <w:color w:val="000000" w:themeColor="text1"/>
                <w:sz w:val="24"/>
                <w:szCs w:val="24"/>
                <w:u w:val="single"/>
              </w:rPr>
            </w:pPr>
            <w:r w:rsidRPr="0013417A">
              <w:rPr>
                <w:rFonts w:ascii="Times New Roman" w:hAnsi="Times New Roman" w:cs="Times New Roman"/>
                <w:bCs/>
                <w:color w:val="000000" w:themeColor="text1"/>
                <w:sz w:val="24"/>
                <w:szCs w:val="24"/>
                <w:u w:val="single"/>
              </w:rPr>
              <w:t>Assessment Methods</w:t>
            </w:r>
          </w:p>
          <w:p w14:paraId="5532C423" w14:textId="77777777" w:rsidR="007D7DD2" w:rsidRPr="0013417A" w:rsidRDefault="007D7DD2" w:rsidP="006F3935">
            <w:pPr>
              <w:pStyle w:val="ListParagraph"/>
              <w:numPr>
                <w:ilvl w:val="0"/>
                <w:numId w:val="42"/>
              </w:numPr>
              <w:rPr>
                <w:rFonts w:ascii="Times New Roman" w:hAnsi="Times New Roman" w:cs="Times New Roman"/>
                <w:bCs/>
                <w:color w:val="000000" w:themeColor="text1"/>
                <w:sz w:val="24"/>
                <w:szCs w:val="24"/>
              </w:rPr>
            </w:pPr>
            <w:r w:rsidRPr="0013417A">
              <w:rPr>
                <w:rFonts w:ascii="Times New Roman" w:hAnsi="Times New Roman" w:cs="Times New Roman"/>
                <w:bCs/>
                <w:color w:val="000000" w:themeColor="text1"/>
                <w:sz w:val="24"/>
                <w:szCs w:val="24"/>
              </w:rPr>
              <w:t xml:space="preserve">Data mining activity using a checklist </w:t>
            </w:r>
          </w:p>
          <w:p w14:paraId="179B42E4" w14:textId="77777777" w:rsidR="007D7DD2" w:rsidRPr="0013417A" w:rsidRDefault="007D7DD2" w:rsidP="006F3935">
            <w:pPr>
              <w:pStyle w:val="ListParagraph"/>
              <w:numPr>
                <w:ilvl w:val="0"/>
                <w:numId w:val="42"/>
              </w:numPr>
              <w:rPr>
                <w:rFonts w:ascii="Times New Roman" w:hAnsi="Times New Roman" w:cs="Times New Roman"/>
                <w:bCs/>
                <w:color w:val="000000" w:themeColor="text1"/>
                <w:sz w:val="24"/>
                <w:szCs w:val="24"/>
              </w:rPr>
            </w:pPr>
            <w:r w:rsidRPr="0013417A">
              <w:rPr>
                <w:rFonts w:ascii="Times New Roman" w:hAnsi="Times New Roman" w:cs="Times New Roman"/>
                <w:bCs/>
                <w:color w:val="000000" w:themeColor="text1"/>
                <w:sz w:val="24"/>
                <w:szCs w:val="24"/>
              </w:rPr>
              <w:t>Students develop a resource pamphlet of data sources, how to access information, relevant agencies and their functions, etc.</w:t>
            </w:r>
          </w:p>
        </w:tc>
        <w:tc>
          <w:tcPr>
            <w:tcW w:w="5734" w:type="dxa"/>
          </w:tcPr>
          <w:p w14:paraId="3A61E5F1" w14:textId="77777777" w:rsidR="007D7DD2" w:rsidRPr="00F10F3E" w:rsidRDefault="007D7DD2" w:rsidP="006F3935">
            <w:pPr>
              <w:pStyle w:val="ListParagraph"/>
              <w:numPr>
                <w:ilvl w:val="0"/>
                <w:numId w:val="26"/>
              </w:numPr>
              <w:rPr>
                <w:rFonts w:ascii="Times New Roman" w:hAnsi="Times New Roman" w:cs="Times New Roman"/>
                <w:sz w:val="24"/>
                <w:szCs w:val="24"/>
              </w:rPr>
            </w:pPr>
            <w:r w:rsidRPr="00F10F3E">
              <w:rPr>
                <w:rFonts w:ascii="Times New Roman" w:hAnsi="Times New Roman" w:cs="Times New Roman"/>
                <w:sz w:val="24"/>
                <w:szCs w:val="24"/>
              </w:rPr>
              <w:t>Identify evidence of specific environmental health hazards that specific communities/population groups are exposed.</w:t>
            </w:r>
          </w:p>
          <w:p w14:paraId="58BF2278" w14:textId="77777777" w:rsidR="007D7DD2" w:rsidRPr="00F10F3E" w:rsidRDefault="007D7DD2" w:rsidP="006F3935">
            <w:pPr>
              <w:pStyle w:val="ListParagraph"/>
              <w:numPr>
                <w:ilvl w:val="0"/>
                <w:numId w:val="26"/>
              </w:numPr>
              <w:rPr>
                <w:rFonts w:ascii="Times New Roman" w:hAnsi="Times New Roman" w:cs="Times New Roman"/>
                <w:sz w:val="24"/>
                <w:szCs w:val="24"/>
              </w:rPr>
            </w:pPr>
            <w:r w:rsidRPr="00F10F3E">
              <w:rPr>
                <w:rFonts w:ascii="Times New Roman" w:hAnsi="Times New Roman" w:cs="Times New Roman"/>
                <w:sz w:val="24"/>
                <w:szCs w:val="24"/>
              </w:rPr>
              <w:t xml:space="preserve">Describe evidence of health disparities associated with environmental exposure. </w:t>
            </w:r>
          </w:p>
          <w:p w14:paraId="379A4038" w14:textId="77777777" w:rsidR="007D7DD2" w:rsidRPr="00F10F3E" w:rsidRDefault="007D7DD2" w:rsidP="006F3935">
            <w:pPr>
              <w:pStyle w:val="ListParagraph"/>
              <w:numPr>
                <w:ilvl w:val="0"/>
                <w:numId w:val="26"/>
              </w:numPr>
              <w:rPr>
                <w:rFonts w:ascii="Times New Roman" w:hAnsi="Times New Roman" w:cs="Times New Roman"/>
                <w:sz w:val="24"/>
                <w:szCs w:val="24"/>
              </w:rPr>
            </w:pPr>
            <w:r w:rsidRPr="00F10F3E">
              <w:rPr>
                <w:rFonts w:ascii="Times New Roman" w:hAnsi="Times New Roman" w:cs="Times New Roman"/>
                <w:bCs/>
                <w:sz w:val="24"/>
                <w:szCs w:val="24"/>
              </w:rPr>
              <w:t>Apply relevant theory in explaining health vulnerability of a community form environmental hazards. For example, using epigenetics, identify effect of epigenes on the RNA</w:t>
            </w:r>
          </w:p>
          <w:p w14:paraId="339E6A07" w14:textId="77777777" w:rsidR="007D7DD2" w:rsidRPr="00F10F3E" w:rsidRDefault="007D7DD2" w:rsidP="006F3935">
            <w:pPr>
              <w:pStyle w:val="ListParagraph"/>
              <w:numPr>
                <w:ilvl w:val="0"/>
                <w:numId w:val="26"/>
              </w:numPr>
              <w:rPr>
                <w:rFonts w:ascii="Times New Roman" w:hAnsi="Times New Roman" w:cs="Times New Roman"/>
                <w:sz w:val="24"/>
                <w:szCs w:val="24"/>
              </w:rPr>
            </w:pPr>
            <w:r w:rsidRPr="00F10F3E">
              <w:rPr>
                <w:rFonts w:ascii="Times New Roman" w:hAnsi="Times New Roman" w:cs="Times New Roman"/>
                <w:sz w:val="24"/>
                <w:szCs w:val="24"/>
              </w:rPr>
              <w:t>Identify impact of environmental hazards among different age groups in the community.</w:t>
            </w:r>
          </w:p>
          <w:p w14:paraId="5F566588" w14:textId="77777777" w:rsidR="007D7DD2" w:rsidRDefault="007D7DD2" w:rsidP="006F3935">
            <w:pPr>
              <w:pStyle w:val="ListParagraph"/>
              <w:numPr>
                <w:ilvl w:val="0"/>
                <w:numId w:val="26"/>
              </w:numPr>
              <w:rPr>
                <w:rFonts w:ascii="Times New Roman" w:hAnsi="Times New Roman" w:cs="Times New Roman"/>
                <w:bCs/>
                <w:sz w:val="24"/>
                <w:szCs w:val="24"/>
              </w:rPr>
            </w:pPr>
            <w:r w:rsidRPr="00F10F3E">
              <w:rPr>
                <w:rFonts w:ascii="Times New Roman" w:hAnsi="Times New Roman" w:cs="Times New Roman"/>
                <w:bCs/>
                <w:sz w:val="24"/>
                <w:szCs w:val="24"/>
              </w:rPr>
              <w:t>Critique a public policy in the context of environmental; impact on health of vulnerable populations</w:t>
            </w:r>
          </w:p>
          <w:p w14:paraId="10820E31" w14:textId="77777777" w:rsidR="007D7DD2" w:rsidRDefault="007D7DD2" w:rsidP="00F10F3E">
            <w:pPr>
              <w:pStyle w:val="ListParagraph"/>
              <w:ind w:left="360"/>
              <w:rPr>
                <w:rFonts w:ascii="Times New Roman" w:hAnsi="Times New Roman" w:cs="Times New Roman"/>
                <w:bCs/>
                <w:sz w:val="24"/>
                <w:szCs w:val="24"/>
              </w:rPr>
            </w:pPr>
          </w:p>
          <w:p w14:paraId="686723F9" w14:textId="77777777" w:rsidR="007D7DD2" w:rsidRPr="00F10F3E" w:rsidRDefault="007D7DD2" w:rsidP="00F10F3E">
            <w:pPr>
              <w:rPr>
                <w:rFonts w:ascii="Times New Roman" w:hAnsi="Times New Roman" w:cs="Times New Roman"/>
                <w:bCs/>
                <w:sz w:val="24"/>
                <w:szCs w:val="24"/>
                <w:u w:val="single"/>
              </w:rPr>
            </w:pPr>
            <w:r w:rsidRPr="00F10F3E">
              <w:rPr>
                <w:rFonts w:ascii="Times New Roman" w:hAnsi="Times New Roman" w:cs="Times New Roman"/>
                <w:bCs/>
                <w:sz w:val="24"/>
                <w:szCs w:val="24"/>
                <w:u w:val="single"/>
              </w:rPr>
              <w:t>Assessment Methods:</w:t>
            </w:r>
          </w:p>
          <w:p w14:paraId="57DBEDCF" w14:textId="77777777" w:rsidR="007D7DD2" w:rsidRPr="00D66B30" w:rsidRDefault="007D7DD2" w:rsidP="006F3935">
            <w:pPr>
              <w:pStyle w:val="ListParagraph"/>
              <w:numPr>
                <w:ilvl w:val="0"/>
                <w:numId w:val="27"/>
              </w:numPr>
              <w:rPr>
                <w:rFonts w:ascii="Times New Roman" w:hAnsi="Times New Roman" w:cs="Times New Roman"/>
                <w:bCs/>
                <w:sz w:val="24"/>
                <w:szCs w:val="24"/>
              </w:rPr>
            </w:pPr>
            <w:r w:rsidRPr="00D66B30">
              <w:rPr>
                <w:rFonts w:ascii="Times New Roman" w:hAnsi="Times New Roman" w:cs="Times New Roman"/>
                <w:bCs/>
                <w:sz w:val="24"/>
                <w:szCs w:val="24"/>
              </w:rPr>
              <w:t>Use research studies on epigenetics, and other environmental precursors to health disparities in specific population groups and communities; identify sources of pollution and population characteristics</w:t>
            </w:r>
            <w:r>
              <w:rPr>
                <w:rFonts w:ascii="Times New Roman" w:hAnsi="Times New Roman" w:cs="Times New Roman"/>
                <w:bCs/>
                <w:sz w:val="24"/>
                <w:szCs w:val="24"/>
              </w:rPr>
              <w:t>; actions/mitigation taken.</w:t>
            </w:r>
          </w:p>
          <w:p w14:paraId="2B3EFCAF" w14:textId="77777777" w:rsidR="007D7DD2" w:rsidRPr="00D66B30" w:rsidRDefault="007D7DD2" w:rsidP="006F3935">
            <w:pPr>
              <w:pStyle w:val="ListParagraph"/>
              <w:numPr>
                <w:ilvl w:val="0"/>
                <w:numId w:val="27"/>
              </w:numPr>
              <w:rPr>
                <w:rFonts w:ascii="Times New Roman" w:hAnsi="Times New Roman" w:cs="Times New Roman"/>
                <w:bCs/>
                <w:sz w:val="24"/>
                <w:szCs w:val="24"/>
              </w:rPr>
            </w:pPr>
            <w:r w:rsidRPr="00D66B30">
              <w:rPr>
                <w:rFonts w:ascii="Times New Roman" w:hAnsi="Times New Roman" w:cs="Times New Roman"/>
                <w:bCs/>
                <w:sz w:val="24"/>
                <w:szCs w:val="24"/>
              </w:rPr>
              <w:t>Use of GIS mapping</w:t>
            </w:r>
          </w:p>
          <w:p w14:paraId="2A70A14A" w14:textId="77777777" w:rsidR="007D7DD2" w:rsidRPr="00D66B30" w:rsidRDefault="007D7DD2" w:rsidP="006F3935">
            <w:pPr>
              <w:pStyle w:val="ListParagraph"/>
              <w:numPr>
                <w:ilvl w:val="0"/>
                <w:numId w:val="27"/>
              </w:numPr>
              <w:rPr>
                <w:rFonts w:ascii="Times New Roman" w:hAnsi="Times New Roman" w:cs="Times New Roman"/>
                <w:bCs/>
                <w:sz w:val="24"/>
                <w:szCs w:val="24"/>
              </w:rPr>
            </w:pPr>
            <w:r w:rsidRPr="00D66B30">
              <w:rPr>
                <w:rFonts w:ascii="Times New Roman" w:hAnsi="Times New Roman" w:cs="Times New Roman"/>
                <w:bCs/>
                <w:sz w:val="24"/>
                <w:szCs w:val="24"/>
              </w:rPr>
              <w:t>Student presentations</w:t>
            </w:r>
          </w:p>
          <w:p w14:paraId="3DE853F2" w14:textId="77777777" w:rsidR="007D7DD2" w:rsidRPr="00D66B30" w:rsidRDefault="007D7DD2" w:rsidP="006F3935">
            <w:pPr>
              <w:pStyle w:val="ListParagraph"/>
              <w:numPr>
                <w:ilvl w:val="0"/>
                <w:numId w:val="27"/>
              </w:numPr>
              <w:rPr>
                <w:rFonts w:ascii="Times New Roman" w:hAnsi="Times New Roman" w:cs="Times New Roman"/>
                <w:bCs/>
                <w:sz w:val="24"/>
                <w:szCs w:val="24"/>
              </w:rPr>
            </w:pPr>
            <w:r w:rsidRPr="00D66B30">
              <w:rPr>
                <w:rFonts w:ascii="Times New Roman" w:hAnsi="Times New Roman" w:cs="Times New Roman"/>
                <w:bCs/>
                <w:sz w:val="24"/>
                <w:szCs w:val="24"/>
              </w:rPr>
              <w:t>Class discussion</w:t>
            </w:r>
          </w:p>
          <w:p w14:paraId="14E9505F" w14:textId="77777777" w:rsidR="007D7DD2" w:rsidRPr="00691FAB" w:rsidRDefault="007D7DD2" w:rsidP="00D66B30">
            <w:pPr>
              <w:rPr>
                <w:rFonts w:ascii="Times New Roman" w:hAnsi="Times New Roman" w:cs="Times New Roman"/>
                <w:sz w:val="24"/>
                <w:szCs w:val="24"/>
              </w:rPr>
            </w:pPr>
          </w:p>
        </w:tc>
      </w:tr>
      <w:tr w:rsidR="007D7DD2" w:rsidRPr="00691FAB" w14:paraId="4593DEE1" w14:textId="77777777" w:rsidTr="0080436F">
        <w:tc>
          <w:tcPr>
            <w:tcW w:w="1296" w:type="dxa"/>
          </w:tcPr>
          <w:p w14:paraId="4E5F2276" w14:textId="77777777" w:rsidR="007D7DD2" w:rsidRPr="00AE7D93" w:rsidRDefault="007D7DD2" w:rsidP="0013417A">
            <w:pPr>
              <w:rPr>
                <w:rFonts w:ascii="Times New Roman" w:hAnsi="Times New Roman" w:cs="Times New Roman"/>
                <w:sz w:val="24"/>
                <w:szCs w:val="24"/>
              </w:rPr>
            </w:pPr>
            <w:r w:rsidRPr="00AE7D93">
              <w:rPr>
                <w:rFonts w:ascii="Times New Roman" w:hAnsi="Times New Roman" w:cs="Times New Roman"/>
                <w:sz w:val="24"/>
                <w:szCs w:val="24"/>
              </w:rPr>
              <w:t>(Related to Course Obj #</w:t>
            </w:r>
            <w:r>
              <w:rPr>
                <w:rFonts w:ascii="Times New Roman" w:hAnsi="Times New Roman" w:cs="Times New Roman"/>
                <w:sz w:val="24"/>
                <w:szCs w:val="24"/>
              </w:rPr>
              <w:t>6</w:t>
            </w:r>
            <w:r w:rsidRPr="00AE7D93">
              <w:rPr>
                <w:rFonts w:ascii="Times New Roman" w:hAnsi="Times New Roman" w:cs="Times New Roman"/>
                <w:sz w:val="24"/>
                <w:szCs w:val="24"/>
              </w:rPr>
              <w:t>)</w:t>
            </w:r>
          </w:p>
          <w:p w14:paraId="32B9EACD" w14:textId="77777777" w:rsidR="007D7DD2" w:rsidRPr="00787757" w:rsidRDefault="007D7DD2" w:rsidP="006F3935">
            <w:pPr>
              <w:pStyle w:val="ListParagraph"/>
              <w:numPr>
                <w:ilvl w:val="0"/>
                <w:numId w:val="28"/>
              </w:numPr>
              <w:tabs>
                <w:tab w:val="num" w:pos="3240"/>
              </w:tabs>
              <w:rPr>
                <w:rFonts w:ascii="Times New Roman" w:hAnsi="Times New Roman" w:cs="Times New Roman"/>
                <w:sz w:val="24"/>
                <w:szCs w:val="24"/>
              </w:rPr>
            </w:pPr>
            <w:r w:rsidRPr="00787757">
              <w:rPr>
                <w:rFonts w:ascii="Times New Roman" w:hAnsi="Times New Roman" w:cs="Times New Roman"/>
                <w:sz w:val="24"/>
                <w:szCs w:val="24"/>
              </w:rPr>
              <w:lastRenderedPageBreak/>
              <w:t>Examine social determinants of health in a particular vulnerable population based on evidence</w:t>
            </w:r>
          </w:p>
          <w:p w14:paraId="21717D76" w14:textId="77777777" w:rsidR="007D7DD2" w:rsidRPr="00787757" w:rsidRDefault="007D7DD2" w:rsidP="006F3935">
            <w:pPr>
              <w:pStyle w:val="ListParagraph"/>
              <w:numPr>
                <w:ilvl w:val="0"/>
                <w:numId w:val="28"/>
              </w:numPr>
              <w:tabs>
                <w:tab w:val="num" w:pos="3240"/>
              </w:tabs>
              <w:rPr>
                <w:rFonts w:ascii="Times New Roman" w:hAnsi="Times New Roman" w:cs="Times New Roman"/>
                <w:sz w:val="24"/>
                <w:szCs w:val="24"/>
              </w:rPr>
            </w:pPr>
            <w:r w:rsidRPr="00787757">
              <w:rPr>
                <w:rFonts w:ascii="Times New Roman" w:hAnsi="Times New Roman" w:cs="Times New Roman"/>
                <w:sz w:val="24"/>
                <w:szCs w:val="24"/>
              </w:rPr>
              <w:t>Use relevant theory or model for analyzing the link between SDH and population health disparities</w:t>
            </w:r>
          </w:p>
          <w:p w14:paraId="19E6DA2E" w14:textId="77777777" w:rsidR="007D7DD2" w:rsidRPr="00787757" w:rsidRDefault="007D7DD2" w:rsidP="006F3935">
            <w:pPr>
              <w:pStyle w:val="ListParagraph"/>
              <w:numPr>
                <w:ilvl w:val="0"/>
                <w:numId w:val="28"/>
              </w:numPr>
              <w:tabs>
                <w:tab w:val="num" w:pos="3240"/>
              </w:tabs>
              <w:rPr>
                <w:rFonts w:ascii="Times New Roman" w:hAnsi="Times New Roman" w:cs="Times New Roman"/>
                <w:sz w:val="24"/>
                <w:szCs w:val="24"/>
              </w:rPr>
            </w:pPr>
            <w:r w:rsidRPr="00787757">
              <w:rPr>
                <w:rFonts w:ascii="Times New Roman" w:hAnsi="Times New Roman" w:cs="Times New Roman"/>
                <w:sz w:val="24"/>
                <w:szCs w:val="24"/>
              </w:rPr>
              <w:t>Evaluate current policies/programs addressing the problem</w:t>
            </w:r>
          </w:p>
          <w:p w14:paraId="484CE709" w14:textId="77777777" w:rsidR="007D7DD2" w:rsidRPr="00787757" w:rsidRDefault="007D7DD2" w:rsidP="006F3935">
            <w:pPr>
              <w:pStyle w:val="ListParagraph"/>
              <w:numPr>
                <w:ilvl w:val="0"/>
                <w:numId w:val="28"/>
              </w:numPr>
              <w:tabs>
                <w:tab w:val="num" w:pos="3240"/>
              </w:tabs>
              <w:rPr>
                <w:rFonts w:ascii="Times New Roman" w:hAnsi="Times New Roman" w:cs="Times New Roman"/>
                <w:sz w:val="24"/>
                <w:szCs w:val="24"/>
              </w:rPr>
            </w:pPr>
            <w:r w:rsidRPr="00787757">
              <w:rPr>
                <w:rFonts w:ascii="Times New Roman" w:hAnsi="Times New Roman" w:cs="Times New Roman"/>
                <w:sz w:val="24"/>
                <w:szCs w:val="24"/>
              </w:rPr>
              <w:t>Identify measures to alleviate the health vulnerability.</w:t>
            </w:r>
          </w:p>
          <w:p w14:paraId="49481352" w14:textId="77777777" w:rsidR="007D7DD2" w:rsidRPr="00787757" w:rsidRDefault="007D7DD2" w:rsidP="006F3935">
            <w:pPr>
              <w:pStyle w:val="ListParagraph"/>
              <w:numPr>
                <w:ilvl w:val="0"/>
                <w:numId w:val="28"/>
              </w:numPr>
              <w:rPr>
                <w:rFonts w:ascii="Times New Roman" w:hAnsi="Times New Roman" w:cs="Times New Roman"/>
                <w:sz w:val="24"/>
                <w:szCs w:val="24"/>
              </w:rPr>
            </w:pPr>
            <w:r w:rsidRPr="00787757">
              <w:rPr>
                <w:rFonts w:ascii="Times New Roman" w:hAnsi="Times New Roman" w:cs="Times New Roman"/>
                <w:sz w:val="24"/>
                <w:szCs w:val="24"/>
              </w:rPr>
              <w:t>Critique  a public or organizational policy and program in terms of impact on SDH of vulnerable population; evidence of outcomes or lack of outcomes</w:t>
            </w:r>
          </w:p>
          <w:p w14:paraId="6D19FC77" w14:textId="77777777" w:rsidR="007D7DD2" w:rsidRDefault="007D7DD2" w:rsidP="006F3935">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lastRenderedPageBreak/>
              <w:t>Propose</w:t>
            </w:r>
            <w:r w:rsidRPr="00787757">
              <w:rPr>
                <w:rFonts w:ascii="Times New Roman" w:hAnsi="Times New Roman" w:cs="Times New Roman"/>
                <w:sz w:val="24"/>
                <w:szCs w:val="24"/>
              </w:rPr>
              <w:t xml:space="preserve"> recommendations to address SDH of health vulnerability</w:t>
            </w:r>
          </w:p>
          <w:p w14:paraId="18F74C9B" w14:textId="77777777" w:rsidR="007D7DD2" w:rsidRPr="00691FAB" w:rsidRDefault="007D7DD2" w:rsidP="00C003E0">
            <w:pPr>
              <w:rPr>
                <w:rFonts w:ascii="Times New Roman" w:hAnsi="Times New Roman" w:cs="Times New Roman"/>
                <w:b/>
                <w:bCs/>
                <w:sz w:val="24"/>
                <w:szCs w:val="24"/>
              </w:rPr>
            </w:pPr>
          </w:p>
        </w:tc>
        <w:tc>
          <w:tcPr>
            <w:tcW w:w="5920" w:type="dxa"/>
          </w:tcPr>
          <w:p w14:paraId="62429506" w14:textId="77777777" w:rsidR="007D7DD2" w:rsidRPr="00E37A7D" w:rsidRDefault="007D7DD2" w:rsidP="006F3935">
            <w:pPr>
              <w:pStyle w:val="ListParagraph"/>
              <w:numPr>
                <w:ilvl w:val="0"/>
                <w:numId w:val="35"/>
              </w:numPr>
              <w:rPr>
                <w:rFonts w:ascii="Times New Roman" w:hAnsi="Times New Roman" w:cs="Times New Roman"/>
                <w:color w:val="000000" w:themeColor="text1"/>
                <w:sz w:val="24"/>
                <w:szCs w:val="24"/>
              </w:rPr>
            </w:pPr>
            <w:r w:rsidRPr="00E37A7D">
              <w:rPr>
                <w:rFonts w:ascii="Times New Roman" w:hAnsi="Times New Roman" w:cs="Times New Roman"/>
                <w:color w:val="000000" w:themeColor="text1"/>
                <w:sz w:val="24"/>
                <w:szCs w:val="24"/>
              </w:rPr>
              <w:lastRenderedPageBreak/>
              <w:t>Conduct a comprehensive community assessment using specific data sources:</w:t>
            </w:r>
          </w:p>
          <w:p w14:paraId="2F5BE24B" w14:textId="77777777" w:rsidR="007D7DD2" w:rsidRPr="00FB1787" w:rsidRDefault="007D7DD2" w:rsidP="00C003E0">
            <w:pPr>
              <w:rPr>
                <w:rFonts w:ascii="Times New Roman" w:hAnsi="Times New Roman" w:cs="Times New Roman"/>
                <w:color w:val="000000" w:themeColor="text1"/>
                <w:sz w:val="24"/>
                <w:szCs w:val="24"/>
              </w:rPr>
            </w:pPr>
          </w:p>
          <w:p w14:paraId="73052C49" w14:textId="77777777" w:rsidR="007D7DD2" w:rsidRPr="00E37A7D" w:rsidRDefault="007D7DD2" w:rsidP="006F3935">
            <w:pPr>
              <w:pStyle w:val="ListParagraph"/>
              <w:numPr>
                <w:ilvl w:val="0"/>
                <w:numId w:val="35"/>
              </w:numPr>
              <w:rPr>
                <w:rFonts w:ascii="Times New Roman" w:hAnsi="Times New Roman" w:cs="Times New Roman"/>
                <w:color w:val="000000" w:themeColor="text1"/>
                <w:sz w:val="24"/>
                <w:szCs w:val="24"/>
              </w:rPr>
            </w:pPr>
            <w:r w:rsidRPr="00E37A7D">
              <w:rPr>
                <w:rFonts w:ascii="Times New Roman" w:hAnsi="Times New Roman" w:cs="Times New Roman"/>
                <w:color w:val="000000" w:themeColor="text1"/>
                <w:sz w:val="24"/>
                <w:szCs w:val="24"/>
              </w:rPr>
              <w:t>Census data on a vulnerable  population</w:t>
            </w:r>
          </w:p>
          <w:p w14:paraId="2880F2F1" w14:textId="77777777" w:rsidR="007D7DD2" w:rsidRPr="00FB1787" w:rsidRDefault="007D7DD2" w:rsidP="00C003E0">
            <w:pPr>
              <w:rPr>
                <w:rFonts w:ascii="Times New Roman" w:hAnsi="Times New Roman" w:cs="Times New Roman"/>
                <w:color w:val="000000" w:themeColor="text1"/>
                <w:sz w:val="24"/>
                <w:szCs w:val="24"/>
              </w:rPr>
            </w:pPr>
          </w:p>
          <w:p w14:paraId="75F4DC4B" w14:textId="77777777" w:rsidR="007D7DD2" w:rsidRPr="00E37A7D" w:rsidRDefault="007D7DD2" w:rsidP="006F3935">
            <w:pPr>
              <w:pStyle w:val="ListParagraph"/>
              <w:numPr>
                <w:ilvl w:val="0"/>
                <w:numId w:val="35"/>
              </w:numPr>
              <w:rPr>
                <w:rFonts w:ascii="Times New Roman" w:hAnsi="Times New Roman" w:cs="Times New Roman"/>
                <w:color w:val="000000" w:themeColor="text1"/>
                <w:sz w:val="24"/>
                <w:szCs w:val="24"/>
              </w:rPr>
            </w:pPr>
            <w:r w:rsidRPr="00E37A7D">
              <w:rPr>
                <w:rFonts w:ascii="Times New Roman" w:hAnsi="Times New Roman" w:cs="Times New Roman"/>
                <w:color w:val="000000" w:themeColor="text1"/>
                <w:sz w:val="24"/>
                <w:szCs w:val="24"/>
              </w:rPr>
              <w:t>CDC and local state epidemiologic data on health disparities affecting the population</w:t>
            </w:r>
          </w:p>
          <w:p w14:paraId="4DB413CB" w14:textId="77777777" w:rsidR="007D7DD2" w:rsidRDefault="007D7DD2" w:rsidP="00FB1787">
            <w:pPr>
              <w:rPr>
                <w:rFonts w:ascii="Times New Roman" w:hAnsi="Times New Roman" w:cs="Times New Roman"/>
                <w:color w:val="000000" w:themeColor="text1"/>
                <w:sz w:val="24"/>
                <w:szCs w:val="24"/>
              </w:rPr>
            </w:pPr>
          </w:p>
          <w:p w14:paraId="106837FA" w14:textId="77777777" w:rsidR="007D7DD2" w:rsidRPr="00E37A7D" w:rsidRDefault="007D7DD2" w:rsidP="006F3935">
            <w:pPr>
              <w:pStyle w:val="ListParagraph"/>
              <w:numPr>
                <w:ilvl w:val="0"/>
                <w:numId w:val="35"/>
              </w:numPr>
              <w:rPr>
                <w:rFonts w:ascii="Times New Roman" w:hAnsi="Times New Roman" w:cs="Times New Roman"/>
                <w:color w:val="000000" w:themeColor="text1"/>
                <w:sz w:val="24"/>
                <w:szCs w:val="24"/>
              </w:rPr>
            </w:pPr>
            <w:r w:rsidRPr="00E37A7D">
              <w:rPr>
                <w:rFonts w:ascii="Times New Roman" w:hAnsi="Times New Roman" w:cs="Times New Roman"/>
                <w:color w:val="000000" w:themeColor="text1"/>
                <w:sz w:val="24"/>
                <w:szCs w:val="24"/>
              </w:rPr>
              <w:t>Environmental scan of the neighborhood and examination of environmental hazards</w:t>
            </w:r>
          </w:p>
          <w:p w14:paraId="09383483" w14:textId="77777777" w:rsidR="007D7DD2" w:rsidRDefault="007D7DD2" w:rsidP="00FB1787">
            <w:pPr>
              <w:rPr>
                <w:rFonts w:ascii="Times New Roman" w:hAnsi="Times New Roman" w:cs="Times New Roman"/>
                <w:color w:val="000000" w:themeColor="text1"/>
                <w:sz w:val="24"/>
                <w:szCs w:val="24"/>
              </w:rPr>
            </w:pPr>
          </w:p>
          <w:p w14:paraId="4C432C07" w14:textId="77777777" w:rsidR="007D7DD2" w:rsidRPr="00E37A7D" w:rsidRDefault="007D7DD2" w:rsidP="006F3935">
            <w:pPr>
              <w:pStyle w:val="ListParagraph"/>
              <w:numPr>
                <w:ilvl w:val="0"/>
                <w:numId w:val="35"/>
              </w:numPr>
              <w:rPr>
                <w:rFonts w:ascii="Times New Roman" w:hAnsi="Times New Roman" w:cs="Times New Roman"/>
                <w:color w:val="000000" w:themeColor="text1"/>
                <w:sz w:val="24"/>
                <w:szCs w:val="24"/>
              </w:rPr>
            </w:pPr>
            <w:r w:rsidRPr="00E37A7D">
              <w:rPr>
                <w:rFonts w:ascii="Times New Roman" w:hAnsi="Times New Roman" w:cs="Times New Roman"/>
                <w:color w:val="000000" w:themeColor="text1"/>
                <w:sz w:val="24"/>
                <w:szCs w:val="24"/>
              </w:rPr>
              <w:t>Interview of local leaders</w:t>
            </w:r>
          </w:p>
          <w:p w14:paraId="47FCE95A" w14:textId="77777777" w:rsidR="007D7DD2" w:rsidRDefault="007D7DD2" w:rsidP="00FB1787">
            <w:pPr>
              <w:rPr>
                <w:rFonts w:ascii="Times New Roman" w:hAnsi="Times New Roman" w:cs="Times New Roman"/>
                <w:color w:val="000000" w:themeColor="text1"/>
                <w:sz w:val="24"/>
                <w:szCs w:val="24"/>
              </w:rPr>
            </w:pPr>
          </w:p>
          <w:p w14:paraId="4C90EF3F" w14:textId="77777777" w:rsidR="007D7DD2" w:rsidRPr="00E37A7D" w:rsidRDefault="007D7DD2" w:rsidP="006F3935">
            <w:pPr>
              <w:pStyle w:val="ListParagraph"/>
              <w:numPr>
                <w:ilvl w:val="0"/>
                <w:numId w:val="35"/>
              </w:numPr>
              <w:rPr>
                <w:rFonts w:ascii="Times New Roman" w:hAnsi="Times New Roman" w:cs="Times New Roman"/>
                <w:b/>
                <w:bCs/>
                <w:color w:val="000000" w:themeColor="text1"/>
                <w:sz w:val="24"/>
                <w:szCs w:val="24"/>
              </w:rPr>
            </w:pPr>
            <w:r w:rsidRPr="00E37A7D">
              <w:rPr>
                <w:rFonts w:ascii="Times New Roman" w:hAnsi="Times New Roman" w:cs="Times New Roman"/>
                <w:color w:val="000000" w:themeColor="text1"/>
                <w:sz w:val="24"/>
                <w:szCs w:val="24"/>
              </w:rPr>
              <w:t>Examination of local, state and national initiatives</w:t>
            </w:r>
            <w:r w:rsidRPr="00E37A7D">
              <w:rPr>
                <w:rFonts w:ascii="Times New Roman" w:hAnsi="Times New Roman" w:cs="Times New Roman"/>
                <w:b/>
                <w:bCs/>
                <w:color w:val="000000" w:themeColor="text1"/>
                <w:sz w:val="24"/>
                <w:szCs w:val="24"/>
              </w:rPr>
              <w:t xml:space="preserve"> </w:t>
            </w:r>
          </w:p>
          <w:p w14:paraId="6F371DA6" w14:textId="77777777" w:rsidR="007D7DD2" w:rsidRDefault="007D7DD2" w:rsidP="00FB1787">
            <w:pPr>
              <w:rPr>
                <w:rFonts w:ascii="Times New Roman" w:hAnsi="Times New Roman" w:cs="Times New Roman"/>
                <w:color w:val="000000" w:themeColor="text1"/>
                <w:sz w:val="24"/>
                <w:szCs w:val="24"/>
              </w:rPr>
            </w:pPr>
          </w:p>
          <w:p w14:paraId="30795A5F" w14:textId="77777777" w:rsidR="007D7DD2" w:rsidRDefault="007D7DD2" w:rsidP="006F3935">
            <w:pPr>
              <w:pStyle w:val="ListParagraph"/>
              <w:numPr>
                <w:ilvl w:val="0"/>
                <w:numId w:val="35"/>
              </w:numPr>
              <w:rPr>
                <w:rFonts w:ascii="Times New Roman" w:hAnsi="Times New Roman" w:cs="Times New Roman"/>
                <w:color w:val="000000" w:themeColor="text1"/>
                <w:sz w:val="24"/>
                <w:szCs w:val="24"/>
              </w:rPr>
            </w:pPr>
            <w:r w:rsidRPr="00E37A7D">
              <w:rPr>
                <w:rFonts w:ascii="Times New Roman" w:hAnsi="Times New Roman" w:cs="Times New Roman"/>
                <w:color w:val="000000" w:themeColor="text1"/>
                <w:sz w:val="24"/>
                <w:szCs w:val="24"/>
              </w:rPr>
              <w:t>Formulate recommendations specific to mitigate the SDH not just the disease</w:t>
            </w:r>
          </w:p>
          <w:p w14:paraId="3A8CCC19" w14:textId="77777777" w:rsidR="007D7DD2" w:rsidRPr="0013417A" w:rsidRDefault="007D7DD2" w:rsidP="0013417A">
            <w:pPr>
              <w:pStyle w:val="ListParagraph"/>
              <w:rPr>
                <w:rFonts w:ascii="Times New Roman" w:hAnsi="Times New Roman" w:cs="Times New Roman"/>
                <w:color w:val="000000" w:themeColor="text1"/>
                <w:sz w:val="24"/>
                <w:szCs w:val="24"/>
              </w:rPr>
            </w:pPr>
          </w:p>
          <w:p w14:paraId="467EAFE7" w14:textId="77777777" w:rsidR="007D7DD2" w:rsidRDefault="007D7DD2" w:rsidP="0013417A">
            <w:pPr>
              <w:rPr>
                <w:rFonts w:ascii="Times New Roman" w:hAnsi="Times New Roman" w:cs="Times New Roman"/>
                <w:color w:val="000000" w:themeColor="text1"/>
                <w:sz w:val="24"/>
                <w:szCs w:val="24"/>
                <w:u w:val="single"/>
              </w:rPr>
            </w:pPr>
            <w:r w:rsidRPr="0013417A">
              <w:rPr>
                <w:rFonts w:ascii="Times New Roman" w:hAnsi="Times New Roman" w:cs="Times New Roman"/>
                <w:color w:val="000000" w:themeColor="text1"/>
                <w:sz w:val="24"/>
                <w:szCs w:val="24"/>
                <w:u w:val="single"/>
              </w:rPr>
              <w:t>Assessment Methods:</w:t>
            </w:r>
          </w:p>
          <w:p w14:paraId="052EFC13" w14:textId="77777777" w:rsidR="007D7DD2" w:rsidRDefault="007D7DD2" w:rsidP="006F3935">
            <w:pPr>
              <w:pStyle w:val="ListParagraph"/>
              <w:numPr>
                <w:ilvl w:val="0"/>
                <w:numId w:val="43"/>
              </w:numPr>
              <w:rPr>
                <w:rFonts w:ascii="Times New Roman" w:hAnsi="Times New Roman" w:cs="Times New Roman"/>
                <w:color w:val="000000" w:themeColor="text1"/>
                <w:sz w:val="24"/>
                <w:szCs w:val="24"/>
              </w:rPr>
            </w:pPr>
            <w:r w:rsidRPr="001B524A">
              <w:rPr>
                <w:rFonts w:ascii="Times New Roman" w:hAnsi="Times New Roman" w:cs="Times New Roman"/>
                <w:color w:val="000000" w:themeColor="text1"/>
                <w:sz w:val="24"/>
                <w:szCs w:val="24"/>
              </w:rPr>
              <w:t xml:space="preserve">Conduct community assessment of a vulnerable community using specific criteria </w:t>
            </w:r>
          </w:p>
          <w:p w14:paraId="76891F7E" w14:textId="77777777" w:rsidR="007D7DD2" w:rsidRDefault="007D7DD2" w:rsidP="006F3935">
            <w:pPr>
              <w:pStyle w:val="ListParagraph"/>
              <w:numPr>
                <w:ilvl w:val="0"/>
                <w:numId w:val="4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Student presentations</w:t>
            </w:r>
          </w:p>
          <w:p w14:paraId="058A26A1" w14:textId="77777777" w:rsidR="007D7DD2" w:rsidRPr="0013417A" w:rsidRDefault="007D7DD2" w:rsidP="006F3935">
            <w:pPr>
              <w:pStyle w:val="ListParagraph"/>
              <w:numPr>
                <w:ilvl w:val="0"/>
                <w:numId w:val="4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Paper requirements</w:t>
            </w:r>
          </w:p>
        </w:tc>
        <w:tc>
          <w:tcPr>
            <w:tcW w:w="5734" w:type="dxa"/>
          </w:tcPr>
          <w:p w14:paraId="1FF899B9" w14:textId="77777777" w:rsidR="007D7DD2" w:rsidRPr="002E08C2" w:rsidRDefault="007D7DD2" w:rsidP="006F3935">
            <w:pPr>
              <w:pStyle w:val="ListParagraph"/>
              <w:numPr>
                <w:ilvl w:val="0"/>
                <w:numId w:val="30"/>
              </w:numPr>
              <w:rPr>
                <w:rFonts w:ascii="Times New Roman" w:hAnsi="Times New Roman" w:cs="Times New Roman"/>
                <w:sz w:val="24"/>
                <w:szCs w:val="24"/>
              </w:rPr>
            </w:pPr>
            <w:r w:rsidRPr="002E08C2">
              <w:rPr>
                <w:rFonts w:ascii="Times New Roman" w:hAnsi="Times New Roman" w:cs="Times New Roman"/>
                <w:sz w:val="24"/>
                <w:szCs w:val="24"/>
              </w:rPr>
              <w:lastRenderedPageBreak/>
              <w:t>Select a vulnerable population in local, national or global context</w:t>
            </w:r>
          </w:p>
          <w:p w14:paraId="1F2E20A1" w14:textId="77777777" w:rsidR="007D7DD2" w:rsidRPr="002E08C2" w:rsidRDefault="007D7DD2" w:rsidP="006F3935">
            <w:pPr>
              <w:pStyle w:val="ListParagraph"/>
              <w:numPr>
                <w:ilvl w:val="0"/>
                <w:numId w:val="30"/>
              </w:numPr>
              <w:rPr>
                <w:rFonts w:ascii="Times New Roman" w:hAnsi="Times New Roman" w:cs="Times New Roman"/>
                <w:sz w:val="24"/>
                <w:szCs w:val="24"/>
              </w:rPr>
            </w:pPr>
            <w:r w:rsidRPr="002E08C2">
              <w:rPr>
                <w:rFonts w:ascii="Times New Roman" w:hAnsi="Times New Roman" w:cs="Times New Roman"/>
                <w:sz w:val="24"/>
                <w:szCs w:val="24"/>
              </w:rPr>
              <w:lastRenderedPageBreak/>
              <w:t>Describe the sociodemographic characteristics of the population and their environment.</w:t>
            </w:r>
          </w:p>
          <w:p w14:paraId="47A692D6" w14:textId="77777777" w:rsidR="007D7DD2" w:rsidRPr="002E08C2" w:rsidRDefault="007D7DD2" w:rsidP="006F3935">
            <w:pPr>
              <w:pStyle w:val="ListParagraph"/>
              <w:numPr>
                <w:ilvl w:val="0"/>
                <w:numId w:val="30"/>
              </w:numPr>
              <w:rPr>
                <w:rFonts w:ascii="Times New Roman" w:hAnsi="Times New Roman" w:cs="Times New Roman"/>
                <w:sz w:val="24"/>
                <w:szCs w:val="24"/>
              </w:rPr>
            </w:pPr>
            <w:r w:rsidRPr="002E08C2">
              <w:rPr>
                <w:rFonts w:ascii="Times New Roman" w:hAnsi="Times New Roman" w:cs="Times New Roman"/>
                <w:sz w:val="24"/>
                <w:szCs w:val="24"/>
              </w:rPr>
              <w:t>Identify the existing health disparities affecting the population.</w:t>
            </w:r>
          </w:p>
          <w:p w14:paraId="5C5BE71E" w14:textId="77777777" w:rsidR="007D7DD2" w:rsidRPr="002E08C2" w:rsidRDefault="007D7DD2" w:rsidP="006F3935">
            <w:pPr>
              <w:pStyle w:val="ListParagraph"/>
              <w:numPr>
                <w:ilvl w:val="0"/>
                <w:numId w:val="30"/>
              </w:numPr>
              <w:rPr>
                <w:rFonts w:ascii="Times New Roman" w:hAnsi="Times New Roman" w:cs="Times New Roman"/>
                <w:sz w:val="24"/>
                <w:szCs w:val="24"/>
              </w:rPr>
            </w:pPr>
            <w:r w:rsidRPr="002E08C2">
              <w:rPr>
                <w:rFonts w:ascii="Times New Roman" w:hAnsi="Times New Roman" w:cs="Times New Roman"/>
                <w:sz w:val="24"/>
                <w:szCs w:val="24"/>
              </w:rPr>
              <w:t>Use theoretical and empirical explanation linking the health disparities with environmental and population characteristics.</w:t>
            </w:r>
          </w:p>
          <w:p w14:paraId="4CBE5FC3" w14:textId="77777777" w:rsidR="007D7DD2" w:rsidRPr="002E08C2" w:rsidRDefault="007D7DD2" w:rsidP="006F3935">
            <w:pPr>
              <w:pStyle w:val="ListParagraph"/>
              <w:numPr>
                <w:ilvl w:val="0"/>
                <w:numId w:val="30"/>
              </w:numPr>
              <w:rPr>
                <w:rFonts w:ascii="Times New Roman" w:hAnsi="Times New Roman" w:cs="Times New Roman"/>
                <w:sz w:val="24"/>
                <w:szCs w:val="24"/>
              </w:rPr>
            </w:pPr>
            <w:r w:rsidRPr="002E08C2">
              <w:rPr>
                <w:rFonts w:ascii="Times New Roman" w:hAnsi="Times New Roman" w:cs="Times New Roman"/>
                <w:sz w:val="24"/>
                <w:szCs w:val="24"/>
              </w:rPr>
              <w:t>Critique current measures/initiatives to address the problem in the context of SDH</w:t>
            </w:r>
          </w:p>
          <w:p w14:paraId="3E6C8AF7" w14:textId="77777777" w:rsidR="007D7DD2" w:rsidRPr="002E08C2" w:rsidRDefault="007D7DD2" w:rsidP="006F3935">
            <w:pPr>
              <w:pStyle w:val="ListParagraph"/>
              <w:numPr>
                <w:ilvl w:val="0"/>
                <w:numId w:val="30"/>
              </w:numPr>
              <w:rPr>
                <w:rFonts w:ascii="Times New Roman" w:hAnsi="Times New Roman" w:cs="Times New Roman"/>
                <w:sz w:val="24"/>
                <w:szCs w:val="24"/>
              </w:rPr>
            </w:pPr>
            <w:r w:rsidRPr="002E08C2">
              <w:rPr>
                <w:rFonts w:ascii="Times New Roman" w:hAnsi="Times New Roman" w:cs="Times New Roman"/>
                <w:sz w:val="24"/>
                <w:szCs w:val="24"/>
              </w:rPr>
              <w:t>Recommend further action to address the SDH of poor health</w:t>
            </w:r>
          </w:p>
          <w:p w14:paraId="651BF860" w14:textId="77777777" w:rsidR="007D7DD2" w:rsidRDefault="007D7DD2" w:rsidP="00787757">
            <w:pPr>
              <w:rPr>
                <w:rFonts w:ascii="Times New Roman" w:hAnsi="Times New Roman" w:cs="Times New Roman"/>
                <w:sz w:val="24"/>
                <w:szCs w:val="24"/>
              </w:rPr>
            </w:pPr>
          </w:p>
          <w:p w14:paraId="7D14621F" w14:textId="77777777" w:rsidR="007D7DD2" w:rsidRPr="002E08C2" w:rsidRDefault="007D7DD2" w:rsidP="00787757">
            <w:pPr>
              <w:rPr>
                <w:rFonts w:ascii="Times New Roman" w:hAnsi="Times New Roman" w:cs="Times New Roman"/>
                <w:sz w:val="24"/>
                <w:szCs w:val="24"/>
                <w:u w:val="single"/>
              </w:rPr>
            </w:pPr>
            <w:r w:rsidRPr="002E08C2">
              <w:rPr>
                <w:rFonts w:ascii="Times New Roman" w:hAnsi="Times New Roman" w:cs="Times New Roman"/>
                <w:sz w:val="24"/>
                <w:szCs w:val="24"/>
                <w:u w:val="single"/>
              </w:rPr>
              <w:t>Assessment methods:</w:t>
            </w:r>
          </w:p>
          <w:p w14:paraId="12054B02" w14:textId="77777777" w:rsidR="007D7DD2" w:rsidRPr="002E08C2" w:rsidRDefault="007D7DD2" w:rsidP="006F3935">
            <w:pPr>
              <w:pStyle w:val="ListParagraph"/>
              <w:numPr>
                <w:ilvl w:val="0"/>
                <w:numId w:val="29"/>
              </w:numPr>
              <w:rPr>
                <w:rFonts w:ascii="Times New Roman" w:hAnsi="Times New Roman" w:cs="Times New Roman"/>
                <w:sz w:val="24"/>
                <w:szCs w:val="24"/>
              </w:rPr>
            </w:pPr>
            <w:r w:rsidRPr="002E08C2">
              <w:rPr>
                <w:rFonts w:ascii="Times New Roman" w:hAnsi="Times New Roman" w:cs="Times New Roman"/>
                <w:sz w:val="24"/>
                <w:szCs w:val="24"/>
              </w:rPr>
              <w:t xml:space="preserve">Population health Case Study -comprehensive end of term paper </w:t>
            </w:r>
          </w:p>
          <w:p w14:paraId="701B360F" w14:textId="77777777" w:rsidR="007D7DD2" w:rsidRDefault="007D7DD2" w:rsidP="006F3935">
            <w:pPr>
              <w:pStyle w:val="ListParagraph"/>
              <w:numPr>
                <w:ilvl w:val="0"/>
                <w:numId w:val="29"/>
              </w:numPr>
              <w:rPr>
                <w:rFonts w:ascii="Times New Roman" w:hAnsi="Times New Roman" w:cs="Times New Roman"/>
                <w:sz w:val="24"/>
                <w:szCs w:val="24"/>
              </w:rPr>
            </w:pPr>
            <w:r w:rsidRPr="002E08C2">
              <w:rPr>
                <w:rFonts w:ascii="Times New Roman" w:hAnsi="Times New Roman" w:cs="Times New Roman"/>
                <w:sz w:val="24"/>
                <w:szCs w:val="24"/>
              </w:rPr>
              <w:t xml:space="preserve">Case study paper combined with student slide presentation to the class </w:t>
            </w:r>
          </w:p>
          <w:p w14:paraId="5EF5CF57" w14:textId="77777777" w:rsidR="007D7DD2" w:rsidRDefault="007D7DD2" w:rsidP="006F3935">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Final community project </w:t>
            </w:r>
          </w:p>
          <w:p w14:paraId="17201A0B" w14:textId="77777777" w:rsidR="007D7DD2" w:rsidRPr="002E08C2" w:rsidRDefault="007D7DD2" w:rsidP="006F3935">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Research poster presentation</w:t>
            </w:r>
          </w:p>
        </w:tc>
      </w:tr>
    </w:tbl>
    <w:p w14:paraId="54DA3122" w14:textId="77777777" w:rsidR="007D7DD2" w:rsidRPr="00691FAB" w:rsidRDefault="007D7DD2">
      <w:pPr>
        <w:rPr>
          <w:rFonts w:ascii="Times New Roman" w:hAnsi="Times New Roman" w:cs="Times New Roman"/>
          <w:sz w:val="24"/>
          <w:szCs w:val="24"/>
        </w:rPr>
      </w:pPr>
    </w:p>
    <w:p w14:paraId="43982076" w14:textId="39CB1541" w:rsidR="007D7DD2" w:rsidRDefault="0027394D" w:rsidP="004C3563">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Authors: </w:t>
      </w:r>
    </w:p>
    <w:p w14:paraId="3EFB2D4A" w14:textId="45053F15" w:rsidR="0027394D" w:rsidRDefault="0027394D" w:rsidP="004C3563">
      <w:pPr>
        <w:shd w:val="clear" w:color="auto" w:fill="FFFFFF"/>
        <w:spacing w:after="0" w:line="240" w:lineRule="auto"/>
        <w:rPr>
          <w:rFonts w:ascii="Times New Roman" w:hAnsi="Times New Roman" w:cs="Times New Roman"/>
          <w:sz w:val="24"/>
          <w:szCs w:val="24"/>
        </w:rPr>
      </w:pPr>
    </w:p>
    <w:p w14:paraId="303B9364" w14:textId="7F2B3FB2" w:rsidR="0027394D" w:rsidRDefault="0027394D" w:rsidP="0027394D">
      <w:pPr>
        <w:shd w:val="clear" w:color="auto" w:fill="FFFFFF"/>
        <w:spacing w:after="0" w:line="240" w:lineRule="auto"/>
        <w:rPr>
          <w:rFonts w:ascii="Times New Roman" w:hAnsi="Times New Roman" w:cs="Times New Roman"/>
          <w:sz w:val="24"/>
          <w:szCs w:val="24"/>
        </w:rPr>
      </w:pPr>
      <w:proofErr w:type="spellStart"/>
      <w:r w:rsidRPr="0027394D">
        <w:rPr>
          <w:rFonts w:ascii="Times New Roman" w:hAnsi="Times New Roman" w:cs="Times New Roman"/>
          <w:sz w:val="24"/>
          <w:szCs w:val="24"/>
        </w:rPr>
        <w:t>Sabita</w:t>
      </w:r>
      <w:proofErr w:type="spellEnd"/>
      <w:r w:rsidRPr="0027394D">
        <w:rPr>
          <w:rFonts w:ascii="Times New Roman" w:hAnsi="Times New Roman" w:cs="Times New Roman"/>
          <w:sz w:val="24"/>
          <w:szCs w:val="24"/>
        </w:rPr>
        <w:t xml:space="preserve"> Persaud</w:t>
      </w:r>
      <w:r>
        <w:rPr>
          <w:rFonts w:ascii="Times New Roman" w:hAnsi="Times New Roman" w:cs="Times New Roman"/>
          <w:sz w:val="24"/>
          <w:szCs w:val="24"/>
        </w:rPr>
        <w:t xml:space="preserve">, </w:t>
      </w:r>
      <w:r w:rsidRPr="0027394D">
        <w:rPr>
          <w:rFonts w:ascii="Times New Roman" w:hAnsi="Times New Roman" w:cs="Times New Roman"/>
          <w:sz w:val="24"/>
          <w:szCs w:val="24"/>
        </w:rPr>
        <w:t>PhD, MS</w:t>
      </w:r>
      <w:r>
        <w:rPr>
          <w:rFonts w:ascii="Times New Roman" w:hAnsi="Times New Roman" w:cs="Times New Roman"/>
          <w:sz w:val="24"/>
          <w:szCs w:val="24"/>
        </w:rPr>
        <w:t xml:space="preserve">, </w:t>
      </w:r>
      <w:r w:rsidRPr="0027394D">
        <w:rPr>
          <w:rFonts w:ascii="Times New Roman" w:hAnsi="Times New Roman" w:cs="Times New Roman"/>
          <w:sz w:val="24"/>
          <w:szCs w:val="24"/>
        </w:rPr>
        <w:t>Associate Dean, Associate Professor</w:t>
      </w:r>
      <w:r>
        <w:rPr>
          <w:rFonts w:ascii="Times New Roman" w:hAnsi="Times New Roman" w:cs="Times New Roman"/>
          <w:sz w:val="24"/>
          <w:szCs w:val="24"/>
        </w:rPr>
        <w:t xml:space="preserve"> </w:t>
      </w:r>
      <w:r w:rsidRPr="0027394D">
        <w:rPr>
          <w:rFonts w:ascii="Times New Roman" w:hAnsi="Times New Roman" w:cs="Times New Roman"/>
          <w:sz w:val="24"/>
          <w:szCs w:val="24"/>
        </w:rPr>
        <w:t>Notre Dame of Maryland University</w:t>
      </w:r>
    </w:p>
    <w:p w14:paraId="39378CB8" w14:textId="77777777" w:rsidR="0027394D" w:rsidRPr="0027394D" w:rsidRDefault="0027394D" w:rsidP="0027394D">
      <w:pPr>
        <w:shd w:val="clear" w:color="auto" w:fill="FFFFFF"/>
        <w:spacing w:after="0" w:line="240" w:lineRule="auto"/>
        <w:rPr>
          <w:rFonts w:ascii="Times New Roman" w:hAnsi="Times New Roman" w:cs="Times New Roman"/>
          <w:sz w:val="24"/>
          <w:szCs w:val="24"/>
        </w:rPr>
      </w:pPr>
    </w:p>
    <w:p w14:paraId="789229E8" w14:textId="231E4ED4" w:rsidR="0027394D" w:rsidRDefault="0027394D" w:rsidP="0027394D">
      <w:pPr>
        <w:shd w:val="clear" w:color="auto" w:fill="FFFFFF"/>
        <w:spacing w:after="0" w:line="240" w:lineRule="auto"/>
        <w:rPr>
          <w:rFonts w:ascii="Times New Roman" w:hAnsi="Times New Roman" w:cs="Times New Roman"/>
          <w:sz w:val="24"/>
          <w:szCs w:val="24"/>
        </w:rPr>
      </w:pPr>
      <w:r w:rsidRPr="0027394D">
        <w:rPr>
          <w:rFonts w:ascii="Times New Roman" w:hAnsi="Times New Roman" w:cs="Times New Roman"/>
          <w:sz w:val="24"/>
          <w:szCs w:val="24"/>
        </w:rPr>
        <w:t>Marisa Wilson</w:t>
      </w:r>
      <w:r>
        <w:rPr>
          <w:rFonts w:ascii="Times New Roman" w:hAnsi="Times New Roman" w:cs="Times New Roman"/>
          <w:sz w:val="24"/>
          <w:szCs w:val="24"/>
        </w:rPr>
        <w:t xml:space="preserve">, </w:t>
      </w:r>
      <w:proofErr w:type="spellStart"/>
      <w:r w:rsidRPr="0027394D">
        <w:rPr>
          <w:rFonts w:ascii="Times New Roman" w:hAnsi="Times New Roman" w:cs="Times New Roman"/>
          <w:sz w:val="24"/>
          <w:szCs w:val="24"/>
        </w:rPr>
        <w:t>DNSc</w:t>
      </w:r>
      <w:proofErr w:type="spellEnd"/>
      <w:r w:rsidRPr="0027394D">
        <w:rPr>
          <w:rFonts w:ascii="Times New Roman" w:hAnsi="Times New Roman" w:cs="Times New Roman"/>
          <w:sz w:val="24"/>
          <w:szCs w:val="24"/>
        </w:rPr>
        <w:t>, MHSc, RN, CPHIMS, RN-BC, FAMIA, FAAN</w:t>
      </w:r>
      <w:r>
        <w:rPr>
          <w:rFonts w:ascii="Times New Roman" w:hAnsi="Times New Roman" w:cs="Times New Roman"/>
          <w:sz w:val="24"/>
          <w:szCs w:val="24"/>
        </w:rPr>
        <w:t xml:space="preserve">, </w:t>
      </w:r>
      <w:r w:rsidRPr="0027394D">
        <w:rPr>
          <w:rFonts w:ascii="Times New Roman" w:hAnsi="Times New Roman" w:cs="Times New Roman"/>
          <w:sz w:val="24"/>
          <w:szCs w:val="24"/>
        </w:rPr>
        <w:t>Associate Professor</w:t>
      </w:r>
      <w:r>
        <w:rPr>
          <w:rFonts w:ascii="Times New Roman" w:hAnsi="Times New Roman" w:cs="Times New Roman"/>
          <w:sz w:val="24"/>
          <w:szCs w:val="24"/>
        </w:rPr>
        <w:t xml:space="preserve">, </w:t>
      </w:r>
      <w:r w:rsidRPr="0027394D">
        <w:rPr>
          <w:rFonts w:ascii="Times New Roman" w:hAnsi="Times New Roman" w:cs="Times New Roman"/>
          <w:sz w:val="24"/>
          <w:szCs w:val="24"/>
        </w:rPr>
        <w:t>University of Alabama Birmingham</w:t>
      </w:r>
    </w:p>
    <w:p w14:paraId="5CC2E8A4" w14:textId="77777777" w:rsidR="0027394D" w:rsidRPr="0027394D" w:rsidRDefault="0027394D" w:rsidP="0027394D">
      <w:pPr>
        <w:shd w:val="clear" w:color="auto" w:fill="FFFFFF"/>
        <w:spacing w:after="0" w:line="240" w:lineRule="auto"/>
        <w:rPr>
          <w:rFonts w:ascii="Times New Roman" w:hAnsi="Times New Roman" w:cs="Times New Roman"/>
          <w:sz w:val="24"/>
          <w:szCs w:val="24"/>
        </w:rPr>
      </w:pPr>
    </w:p>
    <w:p w14:paraId="1A5EAD88" w14:textId="3C63BC50" w:rsidR="0027394D" w:rsidRDefault="0027394D" w:rsidP="0027394D">
      <w:pPr>
        <w:shd w:val="clear" w:color="auto" w:fill="FFFFFF"/>
        <w:spacing w:after="0" w:line="240" w:lineRule="auto"/>
        <w:rPr>
          <w:rFonts w:ascii="Times New Roman" w:hAnsi="Times New Roman" w:cs="Times New Roman"/>
          <w:sz w:val="24"/>
          <w:szCs w:val="24"/>
        </w:rPr>
      </w:pPr>
      <w:r w:rsidRPr="0027394D">
        <w:rPr>
          <w:rFonts w:ascii="Times New Roman" w:hAnsi="Times New Roman" w:cs="Times New Roman"/>
          <w:sz w:val="24"/>
          <w:szCs w:val="24"/>
        </w:rPr>
        <w:t>Kumhee Ro</w:t>
      </w:r>
      <w:r>
        <w:rPr>
          <w:rFonts w:ascii="Times New Roman" w:hAnsi="Times New Roman" w:cs="Times New Roman"/>
          <w:sz w:val="24"/>
          <w:szCs w:val="24"/>
        </w:rPr>
        <w:t xml:space="preserve">, </w:t>
      </w:r>
      <w:r w:rsidRPr="0027394D">
        <w:rPr>
          <w:rFonts w:ascii="Times New Roman" w:hAnsi="Times New Roman" w:cs="Times New Roman"/>
          <w:sz w:val="24"/>
          <w:szCs w:val="24"/>
        </w:rPr>
        <w:t>DNP, FNP-BC</w:t>
      </w:r>
      <w:r>
        <w:rPr>
          <w:rFonts w:ascii="Times New Roman" w:hAnsi="Times New Roman" w:cs="Times New Roman"/>
          <w:sz w:val="24"/>
          <w:szCs w:val="24"/>
        </w:rPr>
        <w:t xml:space="preserve">, </w:t>
      </w:r>
      <w:r w:rsidRPr="0027394D">
        <w:rPr>
          <w:rFonts w:ascii="Times New Roman" w:hAnsi="Times New Roman" w:cs="Times New Roman"/>
          <w:sz w:val="24"/>
          <w:szCs w:val="24"/>
        </w:rPr>
        <w:t>Assistant</w:t>
      </w:r>
      <w:r w:rsidRPr="0027394D">
        <w:rPr>
          <w:rFonts w:ascii="Times New Roman" w:hAnsi="Times New Roman" w:cs="Times New Roman"/>
          <w:sz w:val="24"/>
          <w:szCs w:val="24"/>
        </w:rPr>
        <w:t xml:space="preserve"> Professor</w:t>
      </w:r>
      <w:r>
        <w:rPr>
          <w:rFonts w:ascii="Times New Roman" w:hAnsi="Times New Roman" w:cs="Times New Roman"/>
          <w:sz w:val="24"/>
          <w:szCs w:val="24"/>
        </w:rPr>
        <w:t xml:space="preserve">, </w:t>
      </w:r>
      <w:r w:rsidRPr="0027394D">
        <w:rPr>
          <w:rFonts w:ascii="Times New Roman" w:hAnsi="Times New Roman" w:cs="Times New Roman"/>
          <w:sz w:val="24"/>
          <w:szCs w:val="24"/>
        </w:rPr>
        <w:t>Seattle University</w:t>
      </w:r>
    </w:p>
    <w:p w14:paraId="593C0FA5" w14:textId="77777777" w:rsidR="0027394D" w:rsidRPr="0027394D" w:rsidRDefault="0027394D" w:rsidP="0027394D">
      <w:pPr>
        <w:shd w:val="clear" w:color="auto" w:fill="FFFFFF"/>
        <w:spacing w:after="0" w:line="240" w:lineRule="auto"/>
        <w:rPr>
          <w:rFonts w:ascii="Times New Roman" w:hAnsi="Times New Roman" w:cs="Times New Roman"/>
          <w:sz w:val="24"/>
          <w:szCs w:val="24"/>
        </w:rPr>
      </w:pPr>
    </w:p>
    <w:p w14:paraId="7551E23D" w14:textId="1D5C7618" w:rsidR="0027394D" w:rsidRPr="00D50D62" w:rsidRDefault="0027394D" w:rsidP="0027394D">
      <w:pPr>
        <w:shd w:val="clear" w:color="auto" w:fill="FFFFFF"/>
        <w:spacing w:after="0" w:line="240" w:lineRule="auto"/>
        <w:rPr>
          <w:rFonts w:ascii="Times New Roman" w:hAnsi="Times New Roman" w:cs="Times New Roman"/>
          <w:sz w:val="24"/>
          <w:szCs w:val="24"/>
        </w:rPr>
      </w:pPr>
      <w:proofErr w:type="spellStart"/>
      <w:r w:rsidRPr="0027394D">
        <w:rPr>
          <w:rFonts w:ascii="Times New Roman" w:hAnsi="Times New Roman" w:cs="Times New Roman"/>
          <w:sz w:val="24"/>
          <w:szCs w:val="24"/>
        </w:rPr>
        <w:t>Dula</w:t>
      </w:r>
      <w:proofErr w:type="spellEnd"/>
      <w:r w:rsidRPr="0027394D">
        <w:rPr>
          <w:rFonts w:ascii="Times New Roman" w:hAnsi="Times New Roman" w:cs="Times New Roman"/>
          <w:sz w:val="24"/>
          <w:szCs w:val="24"/>
        </w:rPr>
        <w:t xml:space="preserve"> Pacquiao</w:t>
      </w:r>
      <w:r>
        <w:rPr>
          <w:rFonts w:ascii="Times New Roman" w:hAnsi="Times New Roman" w:cs="Times New Roman"/>
          <w:sz w:val="24"/>
          <w:szCs w:val="24"/>
        </w:rPr>
        <w:t xml:space="preserve">, </w:t>
      </w:r>
      <w:r w:rsidRPr="0027394D">
        <w:rPr>
          <w:rFonts w:ascii="Times New Roman" w:hAnsi="Times New Roman" w:cs="Times New Roman"/>
          <w:sz w:val="24"/>
          <w:szCs w:val="24"/>
        </w:rPr>
        <w:t>dulafp@yahoo.com</w:t>
      </w:r>
      <w:r w:rsidRPr="0027394D">
        <w:rPr>
          <w:rFonts w:ascii="Times New Roman" w:hAnsi="Times New Roman" w:cs="Times New Roman"/>
          <w:sz w:val="24"/>
          <w:szCs w:val="24"/>
        </w:rPr>
        <w:tab/>
        <w:t>EdD, MA, CTN-A, TNS</w:t>
      </w:r>
      <w:r>
        <w:rPr>
          <w:rFonts w:ascii="Times New Roman" w:hAnsi="Times New Roman" w:cs="Times New Roman"/>
          <w:sz w:val="24"/>
          <w:szCs w:val="24"/>
        </w:rPr>
        <w:t xml:space="preserve">, </w:t>
      </w:r>
      <w:r w:rsidRPr="0027394D">
        <w:rPr>
          <w:rFonts w:ascii="Times New Roman" w:hAnsi="Times New Roman" w:cs="Times New Roman"/>
          <w:sz w:val="24"/>
          <w:szCs w:val="24"/>
        </w:rPr>
        <w:t>Professor</w:t>
      </w:r>
      <w:r>
        <w:rPr>
          <w:rFonts w:ascii="Times New Roman" w:hAnsi="Times New Roman" w:cs="Times New Roman"/>
          <w:sz w:val="24"/>
          <w:szCs w:val="24"/>
        </w:rPr>
        <w:t xml:space="preserve">, </w:t>
      </w:r>
      <w:r w:rsidRPr="0027394D">
        <w:rPr>
          <w:rFonts w:ascii="Times New Roman" w:hAnsi="Times New Roman" w:cs="Times New Roman"/>
          <w:sz w:val="24"/>
          <w:szCs w:val="24"/>
        </w:rPr>
        <w:t>Rutgers University</w:t>
      </w:r>
    </w:p>
    <w:sectPr w:rsidR="0027394D" w:rsidRPr="00D50D62" w:rsidSect="00C82699">
      <w:headerReference w:type="default" r:id="rId54"/>
      <w:footerReference w:type="default" r:id="rId5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9F41A" w14:textId="77777777" w:rsidR="0002653B" w:rsidRDefault="0002653B" w:rsidP="00CF4F30">
      <w:pPr>
        <w:spacing w:after="0" w:line="240" w:lineRule="auto"/>
      </w:pPr>
      <w:r>
        <w:separator/>
      </w:r>
    </w:p>
  </w:endnote>
  <w:endnote w:type="continuationSeparator" w:id="0">
    <w:p w14:paraId="3EF0F054" w14:textId="77777777" w:rsidR="0002653B" w:rsidRDefault="0002653B" w:rsidP="00CF4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853548"/>
      <w:docPartObj>
        <w:docPartGallery w:val="Page Numbers (Bottom of Page)"/>
        <w:docPartUnique/>
      </w:docPartObj>
    </w:sdtPr>
    <w:sdtEndPr>
      <w:rPr>
        <w:noProof/>
      </w:rPr>
    </w:sdtEndPr>
    <w:sdtContent>
      <w:p w14:paraId="2E4A3E74" w14:textId="598B082D" w:rsidR="004B4F60" w:rsidRDefault="004B4F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78DAA9" w14:textId="77777777" w:rsidR="00CF4F30" w:rsidRDefault="00CF4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A99FD" w14:textId="77777777" w:rsidR="0002653B" w:rsidRDefault="0002653B" w:rsidP="00CF4F30">
      <w:pPr>
        <w:spacing w:after="0" w:line="240" w:lineRule="auto"/>
      </w:pPr>
      <w:r>
        <w:separator/>
      </w:r>
    </w:p>
  </w:footnote>
  <w:footnote w:type="continuationSeparator" w:id="0">
    <w:p w14:paraId="1505917E" w14:textId="77777777" w:rsidR="0002653B" w:rsidRDefault="0002653B" w:rsidP="00CF4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547D" w14:textId="7EAEB797" w:rsidR="00CF4F30" w:rsidRDefault="004C3563">
    <w:pPr>
      <w:pStyle w:val="Header"/>
    </w:pPr>
    <w:r>
      <w:t>Document I - SDH Work Group: Course Objectives, Content &amp; Resources</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D82"/>
    <w:multiLevelType w:val="hybridMultilevel"/>
    <w:tmpl w:val="FB50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369D"/>
    <w:multiLevelType w:val="hybridMultilevel"/>
    <w:tmpl w:val="B2BE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35932"/>
    <w:multiLevelType w:val="hybridMultilevel"/>
    <w:tmpl w:val="2D3E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E57F3"/>
    <w:multiLevelType w:val="hybridMultilevel"/>
    <w:tmpl w:val="96A6C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365F2"/>
    <w:multiLevelType w:val="hybridMultilevel"/>
    <w:tmpl w:val="97E4B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4B391A"/>
    <w:multiLevelType w:val="hybridMultilevel"/>
    <w:tmpl w:val="D830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B1A0C"/>
    <w:multiLevelType w:val="hybridMultilevel"/>
    <w:tmpl w:val="CDDE3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6D08C1"/>
    <w:multiLevelType w:val="hybridMultilevel"/>
    <w:tmpl w:val="10F28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23350"/>
    <w:multiLevelType w:val="hybridMultilevel"/>
    <w:tmpl w:val="8AF43B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232852"/>
    <w:multiLevelType w:val="hybridMultilevel"/>
    <w:tmpl w:val="21F65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FA3DFE"/>
    <w:multiLevelType w:val="hybridMultilevel"/>
    <w:tmpl w:val="FE664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34862"/>
    <w:multiLevelType w:val="hybridMultilevel"/>
    <w:tmpl w:val="5726D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F72A42"/>
    <w:multiLevelType w:val="hybridMultilevel"/>
    <w:tmpl w:val="A8BA5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CE49B5"/>
    <w:multiLevelType w:val="hybridMultilevel"/>
    <w:tmpl w:val="F3D4B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BD265E"/>
    <w:multiLevelType w:val="hybridMultilevel"/>
    <w:tmpl w:val="249CC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416136"/>
    <w:multiLevelType w:val="hybridMultilevel"/>
    <w:tmpl w:val="448C0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A31CE"/>
    <w:multiLevelType w:val="hybridMultilevel"/>
    <w:tmpl w:val="DA741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041408"/>
    <w:multiLevelType w:val="hybridMultilevel"/>
    <w:tmpl w:val="389AE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8B1899"/>
    <w:multiLevelType w:val="hybridMultilevel"/>
    <w:tmpl w:val="EC76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82D1B"/>
    <w:multiLevelType w:val="hybridMultilevel"/>
    <w:tmpl w:val="39E21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05A16"/>
    <w:multiLevelType w:val="hybridMultilevel"/>
    <w:tmpl w:val="7ED2D9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10789A"/>
    <w:multiLevelType w:val="hybridMultilevel"/>
    <w:tmpl w:val="E6B40C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3D3F10"/>
    <w:multiLevelType w:val="hybridMultilevel"/>
    <w:tmpl w:val="F7D4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D2094A"/>
    <w:multiLevelType w:val="hybridMultilevel"/>
    <w:tmpl w:val="2BAC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2582E"/>
    <w:multiLevelType w:val="hybridMultilevel"/>
    <w:tmpl w:val="3C6E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8B4DDD"/>
    <w:multiLevelType w:val="hybridMultilevel"/>
    <w:tmpl w:val="A54C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C6E34"/>
    <w:multiLevelType w:val="hybridMultilevel"/>
    <w:tmpl w:val="17A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E79BD"/>
    <w:multiLevelType w:val="hybridMultilevel"/>
    <w:tmpl w:val="C748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3A1E76"/>
    <w:multiLevelType w:val="hybridMultilevel"/>
    <w:tmpl w:val="8AFE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D75E0"/>
    <w:multiLevelType w:val="hybridMultilevel"/>
    <w:tmpl w:val="DD3A8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57F43"/>
    <w:multiLevelType w:val="hybridMultilevel"/>
    <w:tmpl w:val="03B6A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851A60"/>
    <w:multiLevelType w:val="hybridMultilevel"/>
    <w:tmpl w:val="0FBE4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8C09F6"/>
    <w:multiLevelType w:val="hybridMultilevel"/>
    <w:tmpl w:val="DE7CC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093C63"/>
    <w:multiLevelType w:val="hybridMultilevel"/>
    <w:tmpl w:val="A7722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4369C9"/>
    <w:multiLevelType w:val="hybridMultilevel"/>
    <w:tmpl w:val="2AF6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10780B"/>
    <w:multiLevelType w:val="hybridMultilevel"/>
    <w:tmpl w:val="13DC4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55D13"/>
    <w:multiLevelType w:val="hybridMultilevel"/>
    <w:tmpl w:val="B81EE5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CF11AA5"/>
    <w:multiLevelType w:val="hybridMultilevel"/>
    <w:tmpl w:val="D9CA9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B85A9F"/>
    <w:multiLevelType w:val="hybridMultilevel"/>
    <w:tmpl w:val="63681932"/>
    <w:lvl w:ilvl="0" w:tplc="984ABF38">
      <w:start w:val="1"/>
      <w:numFmt w:val="decimal"/>
      <w:lvlText w:val="%1."/>
      <w:lvlJc w:val="left"/>
      <w:pPr>
        <w:ind w:left="720" w:hanging="360"/>
      </w:pPr>
      <w:rPr>
        <w:rFonts w:asciiTheme="minorHAnsi" w:hAnsiTheme="minorHAnsi" w:cstheme="minorHAnsi"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CB162B"/>
    <w:multiLevelType w:val="hybridMultilevel"/>
    <w:tmpl w:val="5E10E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5938AD"/>
    <w:multiLevelType w:val="hybridMultilevel"/>
    <w:tmpl w:val="E8B873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D3C3703"/>
    <w:multiLevelType w:val="hybridMultilevel"/>
    <w:tmpl w:val="4B00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E32003"/>
    <w:multiLevelType w:val="hybridMultilevel"/>
    <w:tmpl w:val="873EE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8"/>
  </w:num>
  <w:num w:numId="3">
    <w:abstractNumId w:val="35"/>
  </w:num>
  <w:num w:numId="4">
    <w:abstractNumId w:val="2"/>
  </w:num>
  <w:num w:numId="5">
    <w:abstractNumId w:val="33"/>
  </w:num>
  <w:num w:numId="6">
    <w:abstractNumId w:val="24"/>
  </w:num>
  <w:num w:numId="7">
    <w:abstractNumId w:val="31"/>
  </w:num>
  <w:num w:numId="8">
    <w:abstractNumId w:val="23"/>
  </w:num>
  <w:num w:numId="9">
    <w:abstractNumId w:val="29"/>
  </w:num>
  <w:num w:numId="10">
    <w:abstractNumId w:val="15"/>
  </w:num>
  <w:num w:numId="11">
    <w:abstractNumId w:val="41"/>
  </w:num>
  <w:num w:numId="12">
    <w:abstractNumId w:val="19"/>
  </w:num>
  <w:num w:numId="13">
    <w:abstractNumId w:val="32"/>
  </w:num>
  <w:num w:numId="14">
    <w:abstractNumId w:val="38"/>
  </w:num>
  <w:num w:numId="15">
    <w:abstractNumId w:val="9"/>
  </w:num>
  <w:num w:numId="16">
    <w:abstractNumId w:val="12"/>
  </w:num>
  <w:num w:numId="17">
    <w:abstractNumId w:val="30"/>
  </w:num>
  <w:num w:numId="18">
    <w:abstractNumId w:val="8"/>
  </w:num>
  <w:num w:numId="19">
    <w:abstractNumId w:val="6"/>
  </w:num>
  <w:num w:numId="20">
    <w:abstractNumId w:val="21"/>
  </w:num>
  <w:num w:numId="21">
    <w:abstractNumId w:val="13"/>
  </w:num>
  <w:num w:numId="22">
    <w:abstractNumId w:val="28"/>
  </w:num>
  <w:num w:numId="23">
    <w:abstractNumId w:val="17"/>
  </w:num>
  <w:num w:numId="24">
    <w:abstractNumId w:val="16"/>
  </w:num>
  <w:num w:numId="25">
    <w:abstractNumId w:val="36"/>
  </w:num>
  <w:num w:numId="26">
    <w:abstractNumId w:val="11"/>
  </w:num>
  <w:num w:numId="27">
    <w:abstractNumId w:val="42"/>
  </w:num>
  <w:num w:numId="28">
    <w:abstractNumId w:val="40"/>
  </w:num>
  <w:num w:numId="29">
    <w:abstractNumId w:val="4"/>
  </w:num>
  <w:num w:numId="30">
    <w:abstractNumId w:val="14"/>
  </w:num>
  <w:num w:numId="31">
    <w:abstractNumId w:val="20"/>
  </w:num>
  <w:num w:numId="32">
    <w:abstractNumId w:val="7"/>
  </w:num>
  <w:num w:numId="33">
    <w:abstractNumId w:val="37"/>
  </w:num>
  <w:num w:numId="34">
    <w:abstractNumId w:val="25"/>
  </w:num>
  <w:num w:numId="35">
    <w:abstractNumId w:val="39"/>
  </w:num>
  <w:num w:numId="36">
    <w:abstractNumId w:val="10"/>
  </w:num>
  <w:num w:numId="37">
    <w:abstractNumId w:val="0"/>
  </w:num>
  <w:num w:numId="38">
    <w:abstractNumId w:val="27"/>
  </w:num>
  <w:num w:numId="39">
    <w:abstractNumId w:val="1"/>
  </w:num>
  <w:num w:numId="40">
    <w:abstractNumId w:val="26"/>
  </w:num>
  <w:num w:numId="41">
    <w:abstractNumId w:val="22"/>
  </w:num>
  <w:num w:numId="42">
    <w:abstractNumId w:val="34"/>
  </w:num>
  <w:num w:numId="43">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699"/>
    <w:rsid w:val="0002653B"/>
    <w:rsid w:val="00061F7A"/>
    <w:rsid w:val="00065EED"/>
    <w:rsid w:val="00073E0A"/>
    <w:rsid w:val="000B22FB"/>
    <w:rsid w:val="000B4D60"/>
    <w:rsid w:val="000C5263"/>
    <w:rsid w:val="000C66F2"/>
    <w:rsid w:val="00144D17"/>
    <w:rsid w:val="00162B09"/>
    <w:rsid w:val="00174146"/>
    <w:rsid w:val="001D246A"/>
    <w:rsid w:val="00202225"/>
    <w:rsid w:val="00225CDF"/>
    <w:rsid w:val="0025597F"/>
    <w:rsid w:val="0027394D"/>
    <w:rsid w:val="00276505"/>
    <w:rsid w:val="002838D1"/>
    <w:rsid w:val="00293E31"/>
    <w:rsid w:val="002A0AC2"/>
    <w:rsid w:val="002C0CF8"/>
    <w:rsid w:val="002C361F"/>
    <w:rsid w:val="002E0F54"/>
    <w:rsid w:val="002E6F53"/>
    <w:rsid w:val="002F4727"/>
    <w:rsid w:val="00315C2D"/>
    <w:rsid w:val="003617AB"/>
    <w:rsid w:val="00386BCE"/>
    <w:rsid w:val="00386D73"/>
    <w:rsid w:val="003A67F6"/>
    <w:rsid w:val="003C0A41"/>
    <w:rsid w:val="003C1507"/>
    <w:rsid w:val="003C399B"/>
    <w:rsid w:val="003C6236"/>
    <w:rsid w:val="00421F57"/>
    <w:rsid w:val="0043130C"/>
    <w:rsid w:val="004419F8"/>
    <w:rsid w:val="0044230A"/>
    <w:rsid w:val="00443961"/>
    <w:rsid w:val="004615B0"/>
    <w:rsid w:val="0048606F"/>
    <w:rsid w:val="00490F2F"/>
    <w:rsid w:val="0049746C"/>
    <w:rsid w:val="004B4F60"/>
    <w:rsid w:val="004C3563"/>
    <w:rsid w:val="004D59EB"/>
    <w:rsid w:val="005331E2"/>
    <w:rsid w:val="005351AB"/>
    <w:rsid w:val="005362D0"/>
    <w:rsid w:val="00543318"/>
    <w:rsid w:val="00544122"/>
    <w:rsid w:val="00570F83"/>
    <w:rsid w:val="00580E6F"/>
    <w:rsid w:val="005953BF"/>
    <w:rsid w:val="005A4BF8"/>
    <w:rsid w:val="005E07C8"/>
    <w:rsid w:val="00654848"/>
    <w:rsid w:val="0065531F"/>
    <w:rsid w:val="00673CF2"/>
    <w:rsid w:val="006742C1"/>
    <w:rsid w:val="006846E3"/>
    <w:rsid w:val="00686794"/>
    <w:rsid w:val="006C1F83"/>
    <w:rsid w:val="006F3935"/>
    <w:rsid w:val="00741B6B"/>
    <w:rsid w:val="00742476"/>
    <w:rsid w:val="007514D4"/>
    <w:rsid w:val="007714D7"/>
    <w:rsid w:val="007727D9"/>
    <w:rsid w:val="00774355"/>
    <w:rsid w:val="00791701"/>
    <w:rsid w:val="007A26F2"/>
    <w:rsid w:val="007C19EB"/>
    <w:rsid w:val="007D4399"/>
    <w:rsid w:val="007D7DD2"/>
    <w:rsid w:val="007E16BF"/>
    <w:rsid w:val="007E594B"/>
    <w:rsid w:val="007F3DB5"/>
    <w:rsid w:val="007F6436"/>
    <w:rsid w:val="00810CF0"/>
    <w:rsid w:val="00820CC6"/>
    <w:rsid w:val="008417C8"/>
    <w:rsid w:val="008C0D34"/>
    <w:rsid w:val="009013F0"/>
    <w:rsid w:val="00904AE6"/>
    <w:rsid w:val="00913C54"/>
    <w:rsid w:val="00933837"/>
    <w:rsid w:val="009541B1"/>
    <w:rsid w:val="0096042E"/>
    <w:rsid w:val="00963807"/>
    <w:rsid w:val="009A0A2D"/>
    <w:rsid w:val="009E007A"/>
    <w:rsid w:val="009E4478"/>
    <w:rsid w:val="009E6AFE"/>
    <w:rsid w:val="009F0722"/>
    <w:rsid w:val="00A04857"/>
    <w:rsid w:val="00A21AAB"/>
    <w:rsid w:val="00A66FA3"/>
    <w:rsid w:val="00A8719D"/>
    <w:rsid w:val="00A8774A"/>
    <w:rsid w:val="00AC0811"/>
    <w:rsid w:val="00AD7703"/>
    <w:rsid w:val="00B119F0"/>
    <w:rsid w:val="00B32188"/>
    <w:rsid w:val="00B376FE"/>
    <w:rsid w:val="00B54BB7"/>
    <w:rsid w:val="00B57C6E"/>
    <w:rsid w:val="00B6235D"/>
    <w:rsid w:val="00B639A9"/>
    <w:rsid w:val="00B86D0E"/>
    <w:rsid w:val="00BB4907"/>
    <w:rsid w:val="00BC3025"/>
    <w:rsid w:val="00BE1174"/>
    <w:rsid w:val="00C15288"/>
    <w:rsid w:val="00C213A9"/>
    <w:rsid w:val="00C25ABF"/>
    <w:rsid w:val="00C31551"/>
    <w:rsid w:val="00C3635E"/>
    <w:rsid w:val="00C37722"/>
    <w:rsid w:val="00C62F84"/>
    <w:rsid w:val="00C704D6"/>
    <w:rsid w:val="00C82699"/>
    <w:rsid w:val="00C932BD"/>
    <w:rsid w:val="00C93A86"/>
    <w:rsid w:val="00CB0F88"/>
    <w:rsid w:val="00CB4CEC"/>
    <w:rsid w:val="00CC44A3"/>
    <w:rsid w:val="00CC4F3D"/>
    <w:rsid w:val="00CE2CD4"/>
    <w:rsid w:val="00CF4F30"/>
    <w:rsid w:val="00D10C19"/>
    <w:rsid w:val="00D10ED6"/>
    <w:rsid w:val="00D3315A"/>
    <w:rsid w:val="00D50D62"/>
    <w:rsid w:val="00D5528D"/>
    <w:rsid w:val="00D55652"/>
    <w:rsid w:val="00D61B0D"/>
    <w:rsid w:val="00D624B9"/>
    <w:rsid w:val="00D63195"/>
    <w:rsid w:val="00D86EE8"/>
    <w:rsid w:val="00D91018"/>
    <w:rsid w:val="00E41A48"/>
    <w:rsid w:val="00E974E4"/>
    <w:rsid w:val="00EC3D15"/>
    <w:rsid w:val="00ED1D3A"/>
    <w:rsid w:val="00EF1034"/>
    <w:rsid w:val="00EF4DF7"/>
    <w:rsid w:val="00F15371"/>
    <w:rsid w:val="00F374E9"/>
    <w:rsid w:val="00F53A4B"/>
    <w:rsid w:val="00F60FF9"/>
    <w:rsid w:val="00F646A6"/>
    <w:rsid w:val="00F818EE"/>
    <w:rsid w:val="00F91ADD"/>
    <w:rsid w:val="00FD2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786B1"/>
  <w15:chartTrackingRefBased/>
  <w15:docId w15:val="{6B490614-B26C-42D4-8CEB-5EE16673A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7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C08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99"/>
    <w:pPr>
      <w:ind w:left="720"/>
      <w:contextualSpacing/>
    </w:pPr>
  </w:style>
  <w:style w:type="table" w:styleId="TableGrid">
    <w:name w:val="Table Grid"/>
    <w:basedOn w:val="TableNormal"/>
    <w:uiPriority w:val="39"/>
    <w:rsid w:val="00C82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65EED"/>
    <w:rPr>
      <w:color w:val="0000FF"/>
      <w:u w:val="single"/>
    </w:rPr>
  </w:style>
  <w:style w:type="character" w:styleId="UnresolvedMention">
    <w:name w:val="Unresolved Mention"/>
    <w:basedOn w:val="DefaultParagraphFont"/>
    <w:uiPriority w:val="99"/>
    <w:semiHidden/>
    <w:unhideWhenUsed/>
    <w:rsid w:val="00065EED"/>
    <w:rPr>
      <w:color w:val="605E5C"/>
      <w:shd w:val="clear" w:color="auto" w:fill="E1DFDD"/>
    </w:rPr>
  </w:style>
  <w:style w:type="paragraph" w:styleId="Header">
    <w:name w:val="header"/>
    <w:basedOn w:val="Normal"/>
    <w:link w:val="HeaderChar"/>
    <w:uiPriority w:val="99"/>
    <w:unhideWhenUsed/>
    <w:rsid w:val="00CF4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F30"/>
  </w:style>
  <w:style w:type="paragraph" w:styleId="Footer">
    <w:name w:val="footer"/>
    <w:basedOn w:val="Normal"/>
    <w:link w:val="FooterChar"/>
    <w:uiPriority w:val="99"/>
    <w:unhideWhenUsed/>
    <w:rsid w:val="00CF4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F30"/>
  </w:style>
  <w:style w:type="character" w:customStyle="1" w:styleId="Heading2Char">
    <w:name w:val="Heading 2 Char"/>
    <w:basedOn w:val="DefaultParagraphFont"/>
    <w:link w:val="Heading2"/>
    <w:uiPriority w:val="9"/>
    <w:rsid w:val="00AC0811"/>
    <w:rPr>
      <w:rFonts w:ascii="Times New Roman" w:eastAsia="Times New Roman" w:hAnsi="Times New Roman" w:cs="Times New Roman"/>
      <w:b/>
      <w:bCs/>
      <w:sz w:val="36"/>
      <w:szCs w:val="36"/>
    </w:rPr>
  </w:style>
  <w:style w:type="character" w:customStyle="1" w:styleId="sbdocttxt">
    <w:name w:val="sb_doct_txt"/>
    <w:basedOn w:val="DefaultParagraphFont"/>
    <w:rsid w:val="00AC0811"/>
  </w:style>
  <w:style w:type="character" w:styleId="HTMLCite">
    <w:name w:val="HTML Cite"/>
    <w:basedOn w:val="DefaultParagraphFont"/>
    <w:uiPriority w:val="99"/>
    <w:semiHidden/>
    <w:unhideWhenUsed/>
    <w:rsid w:val="00AC0811"/>
    <w:rPr>
      <w:i/>
      <w:iCs/>
    </w:rPr>
  </w:style>
  <w:style w:type="character" w:customStyle="1" w:styleId="Heading1Char">
    <w:name w:val="Heading 1 Char"/>
    <w:basedOn w:val="DefaultParagraphFont"/>
    <w:link w:val="Heading1"/>
    <w:uiPriority w:val="9"/>
    <w:rsid w:val="009F0722"/>
    <w:rPr>
      <w:rFonts w:asciiTheme="majorHAnsi" w:eastAsiaTheme="majorEastAsia" w:hAnsiTheme="majorHAnsi" w:cstheme="majorBidi"/>
      <w:color w:val="2F5496" w:themeColor="accent1" w:themeShade="BF"/>
      <w:sz w:val="32"/>
      <w:szCs w:val="32"/>
    </w:rPr>
  </w:style>
  <w:style w:type="character" w:customStyle="1" w:styleId="highwire-cite-metadata-journal">
    <w:name w:val="highwire-cite-metadata-journal"/>
    <w:basedOn w:val="DefaultParagraphFont"/>
    <w:rsid w:val="005953BF"/>
  </w:style>
  <w:style w:type="character" w:customStyle="1" w:styleId="highwire-cite-metadata-date">
    <w:name w:val="highwire-cite-metadata-date"/>
    <w:basedOn w:val="DefaultParagraphFont"/>
    <w:rsid w:val="005953BF"/>
  </w:style>
  <w:style w:type="character" w:customStyle="1" w:styleId="highwire-cite-metadata-volume">
    <w:name w:val="highwire-cite-metadata-volume"/>
    <w:basedOn w:val="DefaultParagraphFont"/>
    <w:rsid w:val="005953BF"/>
  </w:style>
  <w:style w:type="character" w:customStyle="1" w:styleId="highwire-cite-metadata-issue">
    <w:name w:val="highwire-cite-metadata-issue"/>
    <w:basedOn w:val="DefaultParagraphFont"/>
    <w:rsid w:val="005953BF"/>
  </w:style>
  <w:style w:type="character" w:customStyle="1" w:styleId="highwire-cite-metadata-pages">
    <w:name w:val="highwire-cite-metadata-pages"/>
    <w:basedOn w:val="DefaultParagraphFont"/>
    <w:rsid w:val="005953BF"/>
  </w:style>
  <w:style w:type="character" w:customStyle="1" w:styleId="highwire-cite-metadata-doi">
    <w:name w:val="highwire-cite-metadata-doi"/>
    <w:basedOn w:val="DefaultParagraphFont"/>
    <w:rsid w:val="005953BF"/>
  </w:style>
  <w:style w:type="paragraph" w:customStyle="1" w:styleId="paragraph">
    <w:name w:val="paragraph"/>
    <w:basedOn w:val="Normal"/>
    <w:rsid w:val="004974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9746C"/>
  </w:style>
  <w:style w:type="character" w:customStyle="1" w:styleId="eop">
    <w:name w:val="eop"/>
    <w:basedOn w:val="DefaultParagraphFont"/>
    <w:rsid w:val="0049746C"/>
  </w:style>
  <w:style w:type="character" w:styleId="FollowedHyperlink">
    <w:name w:val="FollowedHyperlink"/>
    <w:basedOn w:val="DefaultParagraphFont"/>
    <w:uiPriority w:val="99"/>
    <w:semiHidden/>
    <w:unhideWhenUsed/>
    <w:rsid w:val="006846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99672">
      <w:bodyDiv w:val="1"/>
      <w:marLeft w:val="0"/>
      <w:marRight w:val="0"/>
      <w:marTop w:val="0"/>
      <w:marBottom w:val="0"/>
      <w:divBdr>
        <w:top w:val="none" w:sz="0" w:space="0" w:color="auto"/>
        <w:left w:val="none" w:sz="0" w:space="0" w:color="auto"/>
        <w:bottom w:val="none" w:sz="0" w:space="0" w:color="auto"/>
        <w:right w:val="none" w:sz="0" w:space="0" w:color="auto"/>
      </w:divBdr>
    </w:div>
    <w:div w:id="983970351">
      <w:bodyDiv w:val="1"/>
      <w:marLeft w:val="0"/>
      <w:marRight w:val="0"/>
      <w:marTop w:val="0"/>
      <w:marBottom w:val="0"/>
      <w:divBdr>
        <w:top w:val="none" w:sz="0" w:space="0" w:color="auto"/>
        <w:left w:val="none" w:sz="0" w:space="0" w:color="auto"/>
        <w:bottom w:val="none" w:sz="0" w:space="0" w:color="auto"/>
        <w:right w:val="none" w:sz="0" w:space="0" w:color="auto"/>
      </w:divBdr>
      <w:divsChild>
        <w:div w:id="1294140111">
          <w:marLeft w:val="0"/>
          <w:marRight w:val="0"/>
          <w:marTop w:val="0"/>
          <w:marBottom w:val="0"/>
          <w:divBdr>
            <w:top w:val="none" w:sz="0" w:space="0" w:color="auto"/>
            <w:left w:val="none" w:sz="0" w:space="0" w:color="auto"/>
            <w:bottom w:val="none" w:sz="0" w:space="0" w:color="auto"/>
            <w:right w:val="none" w:sz="0" w:space="0" w:color="auto"/>
          </w:divBdr>
          <w:divsChild>
            <w:div w:id="1443576064">
              <w:marLeft w:val="0"/>
              <w:marRight w:val="0"/>
              <w:marTop w:val="0"/>
              <w:marBottom w:val="0"/>
              <w:divBdr>
                <w:top w:val="none" w:sz="0" w:space="0" w:color="auto"/>
                <w:left w:val="none" w:sz="0" w:space="0" w:color="auto"/>
                <w:bottom w:val="none" w:sz="0" w:space="0" w:color="auto"/>
                <w:right w:val="none" w:sz="0" w:space="0" w:color="auto"/>
              </w:divBdr>
              <w:divsChild>
                <w:div w:id="941567215">
                  <w:marLeft w:val="0"/>
                  <w:marRight w:val="0"/>
                  <w:marTop w:val="0"/>
                  <w:marBottom w:val="0"/>
                  <w:divBdr>
                    <w:top w:val="none" w:sz="0" w:space="0" w:color="auto"/>
                    <w:left w:val="none" w:sz="0" w:space="0" w:color="auto"/>
                    <w:bottom w:val="none" w:sz="0" w:space="0" w:color="auto"/>
                    <w:right w:val="none" w:sz="0" w:space="0" w:color="auto"/>
                  </w:divBdr>
                  <w:divsChild>
                    <w:div w:id="1842950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70762207">
          <w:marLeft w:val="0"/>
          <w:marRight w:val="0"/>
          <w:marTop w:val="0"/>
          <w:marBottom w:val="0"/>
          <w:divBdr>
            <w:top w:val="none" w:sz="0" w:space="0" w:color="auto"/>
            <w:left w:val="none" w:sz="0" w:space="0" w:color="auto"/>
            <w:bottom w:val="none" w:sz="0" w:space="0" w:color="auto"/>
            <w:right w:val="none" w:sz="0" w:space="0" w:color="auto"/>
          </w:divBdr>
          <w:divsChild>
            <w:div w:id="839199557">
              <w:marLeft w:val="0"/>
              <w:marRight w:val="0"/>
              <w:marTop w:val="0"/>
              <w:marBottom w:val="0"/>
              <w:divBdr>
                <w:top w:val="none" w:sz="0" w:space="0" w:color="auto"/>
                <w:left w:val="none" w:sz="0" w:space="0" w:color="auto"/>
                <w:bottom w:val="none" w:sz="0" w:space="0" w:color="auto"/>
                <w:right w:val="none" w:sz="0" w:space="0" w:color="auto"/>
              </w:divBdr>
              <w:divsChild>
                <w:div w:id="2041399019">
                  <w:marLeft w:val="0"/>
                  <w:marRight w:val="0"/>
                  <w:marTop w:val="0"/>
                  <w:marBottom w:val="0"/>
                  <w:divBdr>
                    <w:top w:val="none" w:sz="0" w:space="0" w:color="auto"/>
                    <w:left w:val="none" w:sz="0" w:space="0" w:color="auto"/>
                    <w:bottom w:val="none" w:sz="0" w:space="0" w:color="auto"/>
                    <w:right w:val="none" w:sz="0" w:space="0" w:color="auto"/>
                  </w:divBdr>
                  <w:divsChild>
                    <w:div w:id="452944195">
                      <w:marLeft w:val="0"/>
                      <w:marRight w:val="0"/>
                      <w:marTop w:val="0"/>
                      <w:marBottom w:val="0"/>
                      <w:divBdr>
                        <w:top w:val="none" w:sz="0" w:space="0" w:color="auto"/>
                        <w:left w:val="none" w:sz="0" w:space="0" w:color="auto"/>
                        <w:bottom w:val="none" w:sz="0" w:space="0" w:color="auto"/>
                        <w:right w:val="none" w:sz="0" w:space="0" w:color="auto"/>
                      </w:divBdr>
                      <w:divsChild>
                        <w:div w:id="500852006">
                          <w:marLeft w:val="0"/>
                          <w:marRight w:val="0"/>
                          <w:marTop w:val="0"/>
                          <w:marBottom w:val="0"/>
                          <w:divBdr>
                            <w:top w:val="none" w:sz="0" w:space="0" w:color="auto"/>
                            <w:left w:val="none" w:sz="0" w:space="0" w:color="auto"/>
                            <w:bottom w:val="none" w:sz="0" w:space="0" w:color="auto"/>
                            <w:right w:val="none" w:sz="0" w:space="0" w:color="auto"/>
                          </w:divBdr>
                          <w:divsChild>
                            <w:div w:id="1349409042">
                              <w:marLeft w:val="0"/>
                              <w:marRight w:val="0"/>
                              <w:marTop w:val="0"/>
                              <w:marBottom w:val="0"/>
                              <w:divBdr>
                                <w:top w:val="none" w:sz="0" w:space="0" w:color="auto"/>
                                <w:left w:val="none" w:sz="0" w:space="0" w:color="auto"/>
                                <w:bottom w:val="none" w:sz="0" w:space="0" w:color="auto"/>
                                <w:right w:val="none" w:sz="0" w:space="0" w:color="auto"/>
                              </w:divBdr>
                              <w:divsChild>
                                <w:div w:id="1538353715">
                                  <w:marLeft w:val="0"/>
                                  <w:marRight w:val="0"/>
                                  <w:marTop w:val="0"/>
                                  <w:marBottom w:val="0"/>
                                  <w:divBdr>
                                    <w:top w:val="none" w:sz="0" w:space="0" w:color="auto"/>
                                    <w:left w:val="none" w:sz="0" w:space="0" w:color="auto"/>
                                    <w:bottom w:val="none" w:sz="0" w:space="0" w:color="auto"/>
                                    <w:right w:val="none" w:sz="0" w:space="0" w:color="auto"/>
                                  </w:divBdr>
                                  <w:divsChild>
                                    <w:div w:id="1101143745">
                                      <w:marLeft w:val="0"/>
                                      <w:marRight w:val="0"/>
                                      <w:marTop w:val="0"/>
                                      <w:marBottom w:val="0"/>
                                      <w:divBdr>
                                        <w:top w:val="none" w:sz="0" w:space="0" w:color="auto"/>
                                        <w:left w:val="none" w:sz="0" w:space="0" w:color="auto"/>
                                        <w:bottom w:val="none" w:sz="0" w:space="0" w:color="auto"/>
                                        <w:right w:val="none" w:sz="0" w:space="0" w:color="auto"/>
                                      </w:divBdr>
                                      <w:divsChild>
                                        <w:div w:id="627198462">
                                          <w:marLeft w:val="0"/>
                                          <w:marRight w:val="0"/>
                                          <w:marTop w:val="0"/>
                                          <w:marBottom w:val="0"/>
                                          <w:divBdr>
                                            <w:top w:val="none" w:sz="0" w:space="0" w:color="auto"/>
                                            <w:left w:val="none" w:sz="0" w:space="0" w:color="auto"/>
                                            <w:bottom w:val="none" w:sz="0" w:space="0" w:color="auto"/>
                                            <w:right w:val="none" w:sz="0" w:space="0" w:color="auto"/>
                                          </w:divBdr>
                                          <w:divsChild>
                                            <w:div w:id="1863595153">
                                              <w:marLeft w:val="0"/>
                                              <w:marRight w:val="0"/>
                                              <w:marTop w:val="0"/>
                                              <w:marBottom w:val="0"/>
                                              <w:divBdr>
                                                <w:top w:val="none" w:sz="0" w:space="0" w:color="auto"/>
                                                <w:left w:val="none" w:sz="0" w:space="0" w:color="auto"/>
                                                <w:bottom w:val="none" w:sz="0" w:space="0" w:color="auto"/>
                                                <w:right w:val="none" w:sz="0" w:space="0" w:color="auto"/>
                                              </w:divBdr>
                                              <w:divsChild>
                                                <w:div w:id="48770481">
                                                  <w:marLeft w:val="0"/>
                                                  <w:marRight w:val="0"/>
                                                  <w:marTop w:val="0"/>
                                                  <w:marBottom w:val="0"/>
                                                  <w:divBdr>
                                                    <w:top w:val="none" w:sz="0" w:space="0" w:color="auto"/>
                                                    <w:left w:val="none" w:sz="0" w:space="0" w:color="auto"/>
                                                    <w:bottom w:val="none" w:sz="0" w:space="0" w:color="auto"/>
                                                    <w:right w:val="none" w:sz="0" w:space="0" w:color="auto"/>
                                                  </w:divBdr>
                                                  <w:divsChild>
                                                    <w:div w:id="409624166">
                                                      <w:marLeft w:val="0"/>
                                                      <w:marRight w:val="0"/>
                                                      <w:marTop w:val="0"/>
                                                      <w:marBottom w:val="0"/>
                                                      <w:divBdr>
                                                        <w:top w:val="none" w:sz="0" w:space="0" w:color="auto"/>
                                                        <w:left w:val="none" w:sz="0" w:space="0" w:color="auto"/>
                                                        <w:bottom w:val="none" w:sz="0" w:space="0" w:color="auto"/>
                                                        <w:right w:val="none" w:sz="0" w:space="0" w:color="auto"/>
                                                      </w:divBdr>
                                                      <w:divsChild>
                                                        <w:div w:id="19978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7412769">
      <w:bodyDiv w:val="1"/>
      <w:marLeft w:val="0"/>
      <w:marRight w:val="0"/>
      <w:marTop w:val="0"/>
      <w:marBottom w:val="0"/>
      <w:divBdr>
        <w:top w:val="none" w:sz="0" w:space="0" w:color="auto"/>
        <w:left w:val="none" w:sz="0" w:space="0" w:color="auto"/>
        <w:bottom w:val="none" w:sz="0" w:space="0" w:color="auto"/>
        <w:right w:val="none" w:sz="0" w:space="0" w:color="auto"/>
      </w:divBdr>
    </w:div>
    <w:div w:id="1151949490">
      <w:bodyDiv w:val="1"/>
      <w:marLeft w:val="0"/>
      <w:marRight w:val="0"/>
      <w:marTop w:val="0"/>
      <w:marBottom w:val="0"/>
      <w:divBdr>
        <w:top w:val="none" w:sz="0" w:space="0" w:color="auto"/>
        <w:left w:val="none" w:sz="0" w:space="0" w:color="auto"/>
        <w:bottom w:val="none" w:sz="0" w:space="0" w:color="auto"/>
        <w:right w:val="none" w:sz="0" w:space="0" w:color="auto"/>
      </w:divBdr>
      <w:divsChild>
        <w:div w:id="580070318">
          <w:marLeft w:val="0"/>
          <w:marRight w:val="0"/>
          <w:marTop w:val="0"/>
          <w:marBottom w:val="0"/>
          <w:divBdr>
            <w:top w:val="none" w:sz="0" w:space="0" w:color="auto"/>
            <w:left w:val="none" w:sz="0" w:space="0" w:color="auto"/>
            <w:bottom w:val="none" w:sz="0" w:space="0" w:color="auto"/>
            <w:right w:val="none" w:sz="0" w:space="0" w:color="auto"/>
          </w:divBdr>
        </w:div>
      </w:divsChild>
    </w:div>
    <w:div w:id="150320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ructuralcompetency.org/about-2/" TargetMode="External"/><Relationship Id="rId18" Type="http://schemas.openxmlformats.org/officeDocument/2006/relationships/hyperlink" Target="https://health.gov/healthypeople/tools-action/browse-evidence-based-resources" TargetMode="External"/><Relationship Id="rId26" Type="http://schemas.openxmlformats.org/officeDocument/2006/relationships/hyperlink" Target="https://ojin.nursingworld.org/MainMenuCategories/ANAMarketplace/ANAPeriodicals/OJIN/TableofContents/Vol-23-2018/No3-Sept-2018/Social-Determinants-of-Health-Nursing-Education.html" TargetMode="External"/><Relationship Id="rId39" Type="http://schemas.openxmlformats.org/officeDocument/2006/relationships/hyperlink" Target="http://www.prb.org/international" TargetMode="External"/><Relationship Id="rId21" Type="http://schemas.openxmlformats.org/officeDocument/2006/relationships/hyperlink" Target="https://sirenetwork.ucsf.edu/tools-resources/resources/screening-tools-comparison" TargetMode="External"/><Relationship Id="rId34" Type="http://schemas.openxmlformats.org/officeDocument/2006/relationships/hyperlink" Target="https://www.researchgate.net/publication/345821132" TargetMode="External"/><Relationship Id="rId42" Type="http://schemas.openxmlformats.org/officeDocument/2006/relationships/hyperlink" Target="http://www.epa.gov" TargetMode="External"/><Relationship Id="rId47" Type="http://schemas.openxmlformats.org/officeDocument/2006/relationships/hyperlink" Target="https://www.findhelp.org" TargetMode="External"/><Relationship Id="rId50" Type="http://schemas.openxmlformats.org/officeDocument/2006/relationships/hyperlink" Target="https://www.cdc.gov/places/social-determinants-of-health-and-places-data/index.html"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jhsph.edu/research/centers-and-institutes/johns-hopkins-center-for-health-disparities-solutions/Events/Legal%20Case%20for%20CLAS.pdf" TargetMode="External"/><Relationship Id="rId17" Type="http://schemas.openxmlformats.org/officeDocument/2006/relationships/hyperlink" Target="https://www.ahrq.gov/health-literacy/improve/precautions/tool18.html" TargetMode="External"/><Relationship Id="rId25" Type="http://schemas.openxmlformats.org/officeDocument/2006/relationships/hyperlink" Target="https://doi.org/10.3928/01484834-20200422-12" TargetMode="External"/><Relationship Id="rId33" Type="http://schemas.openxmlformats.org/officeDocument/2006/relationships/hyperlink" Target="https://doi.org/10.1542/peds.2011-2662" TargetMode="External"/><Relationship Id="rId38" Type="http://schemas.openxmlformats.org/officeDocument/2006/relationships/hyperlink" Target="https://www.nj.gov/health/chs/njshad/" TargetMode="External"/><Relationship Id="rId46" Type="http://schemas.openxmlformats.org/officeDocument/2006/relationships/hyperlink" Target="https://www.cdc.gov/places/social-determinants-of-health-and-places-data/index.html" TargetMode="External"/><Relationship Id="rId2" Type="http://schemas.openxmlformats.org/officeDocument/2006/relationships/numbering" Target="numbering.xml"/><Relationship Id="rId16" Type="http://schemas.openxmlformats.org/officeDocument/2006/relationships/hyperlink" Target="https://www.ncbi.nlm.nih.gov/pmc/articles/PMC5705433/" TargetMode="External"/><Relationship Id="rId20" Type="http://schemas.openxmlformats.org/officeDocument/2006/relationships/hyperlink" Target="https://www.findhelp.org" TargetMode="External"/><Relationship Id="rId29" Type="http://schemas.openxmlformats.org/officeDocument/2006/relationships/hyperlink" Target="https://unnaturalcauses.org/about_the_series.php" TargetMode="External"/><Relationship Id="rId41" Type="http://schemas.openxmlformats.org/officeDocument/2006/relationships/hyperlink" Target="http://www.ahrq.gov"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inkculturalhealth.hhs.gov/clas" TargetMode="External"/><Relationship Id="rId24" Type="http://schemas.openxmlformats.org/officeDocument/2006/relationships/hyperlink" Target="https://doi.org/10.3928/01484834-20190614-07" TargetMode="External"/><Relationship Id="rId32" Type="http://schemas.openxmlformats.org/officeDocument/2006/relationships/hyperlink" Target="https://johnbrownnotesandessays.blogspot.com/2015/04/american-anthropological-association_7.html" TargetMode="External"/><Relationship Id="rId37" Type="http://schemas.openxmlformats.org/officeDocument/2006/relationships/hyperlink" Target="http://www.cdc.gov" TargetMode="External"/><Relationship Id="rId40" Type="http://schemas.openxmlformats.org/officeDocument/2006/relationships/hyperlink" Target="http://www.jstor.org/stable/10.1086/668167" TargetMode="External"/><Relationship Id="rId45" Type="http://schemas.openxmlformats.org/officeDocument/2006/relationships/hyperlink" Target="https://www.cdc.gov/places/" TargetMode="External"/><Relationship Id="rId53" Type="http://schemas.openxmlformats.org/officeDocument/2006/relationships/hyperlink" Target="https://www.cdc.gov/socialdeterminants/index.htm" TargetMode="External"/><Relationship Id="rId5" Type="http://schemas.openxmlformats.org/officeDocument/2006/relationships/webSettings" Target="webSettings.xml"/><Relationship Id="rId15" Type="http://schemas.openxmlformats.org/officeDocument/2006/relationships/hyperlink" Target="https://sirenetwork.ucsf.edu" TargetMode="External"/><Relationship Id="rId23" Type="http://schemas.openxmlformats.org/officeDocument/2006/relationships/hyperlink" Target="https://www.cdc.gov/places/social-determinants-of-health-and-places-data/index.html" TargetMode="External"/><Relationship Id="rId28" Type="http://schemas.openxmlformats.org/officeDocument/2006/relationships/hyperlink" Target="https://doi.org/10.1111/j.1755-618x.2011.01280.x" TargetMode="External"/><Relationship Id="rId36" Type="http://schemas.openxmlformats.org/officeDocument/2006/relationships/hyperlink" Target="http://www.census.gov" TargetMode="External"/><Relationship Id="rId49" Type="http://schemas.openxmlformats.org/officeDocument/2006/relationships/hyperlink" Target="https://www.cdc.gov/places/" TargetMode="External"/><Relationship Id="rId57" Type="http://schemas.openxmlformats.org/officeDocument/2006/relationships/theme" Target="theme/theme1.xml"/><Relationship Id="rId10" Type="http://schemas.openxmlformats.org/officeDocument/2006/relationships/hyperlink" Target="https://health.wyo.gov/wp-content/uploads/2016/02/43-17343_NationalCLASStandardsFactSheet.pdf" TargetMode="External"/><Relationship Id="rId19" Type="http://schemas.openxmlformats.org/officeDocument/2006/relationships/hyperlink" Target="https://www.cdc.gov/socialdeterminants/index.htm" TargetMode="External"/><Relationship Id="rId31" Type="http://schemas.openxmlformats.org/officeDocument/2006/relationships/hyperlink" Target="http://www.imf.org" TargetMode="External"/><Relationship Id="rId44" Type="http://schemas.openxmlformats.org/officeDocument/2006/relationships/hyperlink" Target="http://www.usda.gov" TargetMode="External"/><Relationship Id="rId52" Type="http://schemas.openxmlformats.org/officeDocument/2006/relationships/hyperlink" Target="https://www.findhelp.org" TargetMode="External"/><Relationship Id="rId4" Type="http://schemas.openxmlformats.org/officeDocument/2006/relationships/settings" Target="settings.xml"/><Relationship Id="rId9" Type="http://schemas.openxmlformats.org/officeDocument/2006/relationships/hyperlink" Target="https://www.who.int/sdhconference/resources/ConceptualframeworkforactiononSDH_eng.pdf" TargetMode="External"/><Relationship Id="rId14" Type="http://schemas.openxmlformats.org/officeDocument/2006/relationships/hyperlink" Target="https://www.hrsa.gov/sites/default/files/hrsa/advisory-committees/nursing/reports/nacnep-2019-sixteenthreport.pdf" TargetMode="External"/><Relationship Id="rId22" Type="http://schemas.openxmlformats.org/officeDocument/2006/relationships/hyperlink" Target="https://www.cdc.gov/places/" TargetMode="External"/><Relationship Id="rId27" Type="http://schemas.openxmlformats.org/officeDocument/2006/relationships/hyperlink" Target="https://doi.org/10.1177%2F2470547017692328" TargetMode="External"/><Relationship Id="rId30" Type="http://schemas.openxmlformats.org/officeDocument/2006/relationships/hyperlink" Target="https://doi.org/10.1177%2F0046958020921025" TargetMode="External"/><Relationship Id="rId35" Type="http://schemas.openxmlformats.org/officeDocument/2006/relationships/hyperlink" Target="http://www.huffingtonpost.com/2015/05/08/poverty-race-ethnicity-dnatelomeres_n_7228530.html" TargetMode="External"/><Relationship Id="rId43" Type="http://schemas.openxmlformats.org/officeDocument/2006/relationships/hyperlink" Target="http://www.fda.gov" TargetMode="External"/><Relationship Id="rId48" Type="http://schemas.openxmlformats.org/officeDocument/2006/relationships/hyperlink" Target="https://www.cdc.gov/socialdeterminants/data/index.htm" TargetMode="External"/><Relationship Id="rId56" Type="http://schemas.openxmlformats.org/officeDocument/2006/relationships/fontTable" Target="fontTable.xml"/><Relationship Id="rId8" Type="http://schemas.openxmlformats.org/officeDocument/2006/relationships/hyperlink" Target="https://www.who.int/health-topics/social-determinants-of-health" TargetMode="External"/><Relationship Id="rId51" Type="http://schemas.openxmlformats.org/officeDocument/2006/relationships/hyperlink" Target="https://sirenetwork.ucsf.edu/tools-resources/resources/screening-tools-compariso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6585C-DA55-D74A-B58F-448EF2FD8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7614</Words>
  <Characters>43401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Dula</dc:creator>
  <cp:keywords/>
  <dc:description/>
  <cp:lastModifiedBy>Maryam Rehman</cp:lastModifiedBy>
  <cp:revision>4</cp:revision>
  <dcterms:created xsi:type="dcterms:W3CDTF">2022-02-28T18:54:00Z</dcterms:created>
  <dcterms:modified xsi:type="dcterms:W3CDTF">2022-02-28T19:10:00Z</dcterms:modified>
</cp:coreProperties>
</file>